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1625" w14:textId="77777777" w:rsidR="00FA79E8" w:rsidRDefault="00FA79E8">
      <w:pPr>
        <w:pBdr>
          <w:top w:val="nil"/>
          <w:left w:val="nil"/>
          <w:bottom w:val="nil"/>
          <w:right w:val="nil"/>
          <w:between w:val="nil"/>
        </w:pBdr>
        <w:spacing w:after="0" w:line="240" w:lineRule="auto"/>
        <w:jc w:val="center"/>
        <w:rPr>
          <w:rFonts w:ascii="Larsseit" w:eastAsia="Larsseit" w:hAnsi="Larsseit" w:cs="Larsseit"/>
          <w:b/>
          <w:sz w:val="32"/>
          <w:szCs w:val="32"/>
        </w:rPr>
      </w:pPr>
      <w:bookmarkStart w:id="0" w:name="_GoBack"/>
      <w:bookmarkEnd w:id="0"/>
    </w:p>
    <w:p w14:paraId="733F7689" w14:textId="77777777" w:rsidR="00FA79E8" w:rsidRDefault="005B32B5">
      <w:pPr>
        <w:pBdr>
          <w:top w:val="nil"/>
          <w:left w:val="nil"/>
          <w:bottom w:val="nil"/>
          <w:right w:val="nil"/>
          <w:between w:val="nil"/>
        </w:pBdr>
        <w:spacing w:after="0" w:line="240" w:lineRule="auto"/>
        <w:jc w:val="center"/>
        <w:rPr>
          <w:rFonts w:ascii="Larsseit" w:eastAsia="Larsseit" w:hAnsi="Larsseit" w:cs="Larsseit"/>
          <w:b/>
          <w:color w:val="000000"/>
          <w:sz w:val="32"/>
          <w:szCs w:val="32"/>
        </w:rPr>
      </w:pPr>
      <w:r>
        <w:rPr>
          <w:rFonts w:ascii="Larsseit" w:eastAsia="Larsseit" w:hAnsi="Larsseit" w:cs="Larsseit"/>
          <w:b/>
          <w:color w:val="000000"/>
          <w:sz w:val="32"/>
          <w:szCs w:val="32"/>
        </w:rPr>
        <w:t>STUDIEDAG VOORLEZEN AAN OUDEREN</w:t>
      </w:r>
    </w:p>
    <w:p w14:paraId="64B35197" w14:textId="77777777" w:rsidR="00FA79E8" w:rsidRDefault="005B32B5">
      <w:pPr>
        <w:pBdr>
          <w:top w:val="nil"/>
          <w:left w:val="nil"/>
          <w:bottom w:val="nil"/>
          <w:right w:val="nil"/>
          <w:between w:val="nil"/>
        </w:pBdr>
        <w:spacing w:after="0" w:line="240" w:lineRule="auto"/>
        <w:jc w:val="center"/>
        <w:rPr>
          <w:rFonts w:ascii="Larsseit" w:eastAsia="Larsseit" w:hAnsi="Larsseit" w:cs="Larsseit"/>
          <w:b/>
          <w:color w:val="000000"/>
          <w:sz w:val="32"/>
          <w:szCs w:val="32"/>
        </w:rPr>
      </w:pPr>
      <w:r>
        <w:rPr>
          <w:rFonts w:ascii="Larsseit" w:eastAsia="Larsseit" w:hAnsi="Larsseit" w:cs="Larsseit"/>
          <w:b/>
          <w:color w:val="000000"/>
          <w:sz w:val="32"/>
          <w:szCs w:val="32"/>
        </w:rPr>
        <w:t>RESULTATEN EVALUATIES</w:t>
      </w:r>
    </w:p>
    <w:p w14:paraId="4E4DF661" w14:textId="77777777" w:rsidR="00FA79E8" w:rsidRDefault="005B32B5">
      <w:pPr>
        <w:pBdr>
          <w:top w:val="nil"/>
          <w:left w:val="nil"/>
          <w:bottom w:val="single" w:sz="4" w:space="1" w:color="000000"/>
          <w:right w:val="nil"/>
          <w:between w:val="nil"/>
        </w:pBdr>
        <w:spacing w:after="0" w:line="240" w:lineRule="auto"/>
        <w:jc w:val="center"/>
        <w:rPr>
          <w:rFonts w:ascii="Larsseit" w:eastAsia="Larsseit" w:hAnsi="Larsseit" w:cs="Larsseit"/>
          <w:color w:val="000000"/>
          <w:sz w:val="24"/>
          <w:szCs w:val="24"/>
        </w:rPr>
      </w:pPr>
      <w:r>
        <w:rPr>
          <w:rFonts w:ascii="Larsseit" w:eastAsia="Larsseit" w:hAnsi="Larsseit" w:cs="Larsseit"/>
          <w:color w:val="000000"/>
          <w:sz w:val="24"/>
          <w:szCs w:val="24"/>
        </w:rPr>
        <w:t>november 2019</w:t>
      </w:r>
    </w:p>
    <w:p w14:paraId="1FF1CFFE"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rPr>
      </w:pPr>
    </w:p>
    <w:p w14:paraId="1AC4F434"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0D939D2"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b/>
          <w:color w:val="000000"/>
          <w:sz w:val="24"/>
          <w:szCs w:val="24"/>
        </w:rPr>
        <w:t>64 ingevulde evaluaties</w:t>
      </w:r>
      <w:r>
        <w:rPr>
          <w:rFonts w:ascii="Larsseit" w:eastAsia="Larsseit" w:hAnsi="Larsseit" w:cs="Larsseit"/>
          <w:color w:val="000000"/>
          <w:sz w:val="24"/>
          <w:szCs w:val="24"/>
        </w:rPr>
        <w:t xml:space="preserve"> (aantal deelnemers studiedag: 152)</w:t>
      </w:r>
    </w:p>
    <w:p w14:paraId="788BF957"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-&gt; 42.1% vulde evaluatie in (gemiddeld)</w:t>
      </w:r>
    </w:p>
    <w:p w14:paraId="2CE96675"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10C670E"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Link naar het volledige resultatensheet:</w:t>
      </w:r>
    </w:p>
    <w:p w14:paraId="23DA41AE" w14:textId="77777777" w:rsidR="00FA79E8" w:rsidRDefault="00E9203F">
      <w:pPr>
        <w:pBdr>
          <w:top w:val="nil"/>
          <w:left w:val="nil"/>
          <w:bottom w:val="nil"/>
          <w:right w:val="nil"/>
          <w:between w:val="nil"/>
        </w:pBdr>
        <w:spacing w:after="0" w:line="240" w:lineRule="auto"/>
        <w:rPr>
          <w:rFonts w:ascii="Larsseit" w:eastAsia="Larsseit" w:hAnsi="Larsseit" w:cs="Larsseit"/>
          <w:color w:val="000000"/>
          <w:sz w:val="24"/>
          <w:szCs w:val="24"/>
        </w:rPr>
      </w:pPr>
      <w:hyperlink r:id="rId4">
        <w:r w:rsidR="005B32B5">
          <w:rPr>
            <w:rFonts w:ascii="Larsseit" w:eastAsia="Larsseit" w:hAnsi="Larsseit" w:cs="Larsseit"/>
            <w:color w:val="0563C1"/>
            <w:sz w:val="24"/>
            <w:szCs w:val="24"/>
            <w:u w:val="single"/>
          </w:rPr>
          <w:t>https://docs.google.com/spreadsheets/d/1oLiATPHqglOnBe57ERhfSqF0bRO5ehr59Y2FXIUIysA/edit?usp=sharing</w:t>
        </w:r>
      </w:hyperlink>
      <w:r w:rsidR="005B32B5">
        <w:rPr>
          <w:rFonts w:ascii="Larsseit" w:eastAsia="Larsseit" w:hAnsi="Larsseit" w:cs="Larsseit"/>
          <w:color w:val="000000"/>
          <w:sz w:val="24"/>
          <w:szCs w:val="24"/>
        </w:rPr>
        <w:t xml:space="preserve"> </w:t>
      </w:r>
    </w:p>
    <w:p w14:paraId="07166F87"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2C1542E"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4DC71CC9" w14:textId="77777777" w:rsidR="00FA79E8" w:rsidRDefault="005B32B5">
      <w:pPr>
        <w:pBdr>
          <w:top w:val="nil"/>
          <w:left w:val="nil"/>
          <w:bottom w:val="single" w:sz="4" w:space="1" w:color="000000"/>
          <w:right w:val="nil"/>
          <w:between w:val="nil"/>
        </w:pBdr>
        <w:spacing w:after="0" w:line="240" w:lineRule="auto"/>
        <w:rPr>
          <w:rFonts w:ascii="Larsseit" w:eastAsia="Larsseit" w:hAnsi="Larsseit" w:cs="Larsseit"/>
          <w:b/>
          <w:color w:val="000000"/>
          <w:sz w:val="28"/>
          <w:szCs w:val="28"/>
        </w:rPr>
      </w:pPr>
      <w:r>
        <w:rPr>
          <w:rFonts w:ascii="Larsseit" w:eastAsia="Larsseit" w:hAnsi="Larsseit" w:cs="Larsseit"/>
          <w:b/>
          <w:color w:val="000000"/>
          <w:sz w:val="28"/>
          <w:szCs w:val="28"/>
        </w:rPr>
        <w:t>VOORAF</w:t>
      </w:r>
    </w:p>
    <w:p w14:paraId="6AA82E13"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50FC84B0"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Via welk kanaal hoorde u over deze studiedag?</w:t>
      </w:r>
    </w:p>
    <w:p w14:paraId="027B4276"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tbl>
      <w:tblPr>
        <w:tblStyle w:val="a"/>
        <w:tblW w:w="6561" w:type="dxa"/>
        <w:tblInd w:w="0" w:type="dxa"/>
        <w:tblLayout w:type="fixed"/>
        <w:tblLook w:val="0400" w:firstRow="0" w:lastRow="0" w:firstColumn="0" w:lastColumn="0" w:noHBand="0" w:noVBand="1"/>
      </w:tblPr>
      <w:tblGrid>
        <w:gridCol w:w="4992"/>
        <w:gridCol w:w="596"/>
        <w:gridCol w:w="973"/>
      </w:tblGrid>
      <w:tr w:rsidR="00FA79E8" w14:paraId="238A694E" w14:textId="77777777">
        <w:tc>
          <w:tcPr>
            <w:tcW w:w="4993" w:type="dxa"/>
            <w:shd w:val="clear" w:color="auto" w:fill="FFFFFF"/>
            <w:tcMar>
              <w:top w:w="15" w:type="dxa"/>
              <w:left w:w="15" w:type="dxa"/>
              <w:bottom w:w="120" w:type="dxa"/>
              <w:right w:w="15" w:type="dxa"/>
            </w:tcMar>
          </w:tcPr>
          <w:p w14:paraId="4DB1594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Website van Iedereen Leest en/of LINC</w:t>
            </w:r>
          </w:p>
        </w:tc>
        <w:tc>
          <w:tcPr>
            <w:tcW w:w="596" w:type="dxa"/>
            <w:shd w:val="clear" w:color="auto" w:fill="FFFFFF"/>
            <w:tcMar>
              <w:top w:w="15" w:type="dxa"/>
              <w:left w:w="331" w:type="dxa"/>
              <w:bottom w:w="120" w:type="dxa"/>
              <w:right w:w="15" w:type="dxa"/>
            </w:tcMar>
          </w:tcPr>
          <w:p w14:paraId="27BA92F2"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11</w:t>
            </w:r>
          </w:p>
        </w:tc>
        <w:tc>
          <w:tcPr>
            <w:tcW w:w="973" w:type="dxa"/>
            <w:shd w:val="clear" w:color="auto" w:fill="FFFFFF"/>
            <w:tcMar>
              <w:top w:w="15" w:type="dxa"/>
              <w:left w:w="331" w:type="dxa"/>
              <w:bottom w:w="120" w:type="dxa"/>
              <w:right w:w="15" w:type="dxa"/>
            </w:tcMar>
          </w:tcPr>
          <w:p w14:paraId="3BA42774"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17.2%</w:t>
            </w:r>
          </w:p>
        </w:tc>
      </w:tr>
      <w:tr w:rsidR="00FA79E8" w14:paraId="061B7310" w14:textId="77777777">
        <w:tc>
          <w:tcPr>
            <w:tcW w:w="4993" w:type="dxa"/>
            <w:shd w:val="clear" w:color="auto" w:fill="FFFFFF"/>
            <w:tcMar>
              <w:top w:w="15" w:type="dxa"/>
              <w:left w:w="15" w:type="dxa"/>
              <w:bottom w:w="120" w:type="dxa"/>
              <w:right w:w="15" w:type="dxa"/>
            </w:tcMar>
          </w:tcPr>
          <w:p w14:paraId="0FF698D9"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Nieuwsbrief van Iedereen Leest en/of LINC</w:t>
            </w:r>
          </w:p>
        </w:tc>
        <w:tc>
          <w:tcPr>
            <w:tcW w:w="596" w:type="dxa"/>
            <w:shd w:val="clear" w:color="auto" w:fill="FFFFFF"/>
            <w:tcMar>
              <w:top w:w="15" w:type="dxa"/>
              <w:left w:w="331" w:type="dxa"/>
              <w:bottom w:w="120" w:type="dxa"/>
              <w:right w:w="15" w:type="dxa"/>
            </w:tcMar>
          </w:tcPr>
          <w:p w14:paraId="02528990"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highlight w:val="yellow"/>
              </w:rPr>
              <w:t>25</w:t>
            </w:r>
          </w:p>
        </w:tc>
        <w:tc>
          <w:tcPr>
            <w:tcW w:w="973" w:type="dxa"/>
            <w:shd w:val="clear" w:color="auto" w:fill="FFFFFF"/>
            <w:tcMar>
              <w:top w:w="15" w:type="dxa"/>
              <w:left w:w="331" w:type="dxa"/>
              <w:bottom w:w="120" w:type="dxa"/>
              <w:right w:w="15" w:type="dxa"/>
            </w:tcMar>
          </w:tcPr>
          <w:p w14:paraId="33740CCA"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39.1%</w:t>
            </w:r>
          </w:p>
        </w:tc>
      </w:tr>
      <w:tr w:rsidR="00FA79E8" w14:paraId="29005243" w14:textId="77777777">
        <w:tc>
          <w:tcPr>
            <w:tcW w:w="4993" w:type="dxa"/>
            <w:shd w:val="clear" w:color="auto" w:fill="FFFFFF"/>
            <w:tcMar>
              <w:top w:w="15" w:type="dxa"/>
              <w:left w:w="15" w:type="dxa"/>
              <w:bottom w:w="120" w:type="dxa"/>
              <w:right w:w="15" w:type="dxa"/>
            </w:tcMar>
          </w:tcPr>
          <w:p w14:paraId="6619D07A"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Facebookpagina van Iedereen Leest en/of LINC</w:t>
            </w:r>
          </w:p>
        </w:tc>
        <w:tc>
          <w:tcPr>
            <w:tcW w:w="596" w:type="dxa"/>
            <w:shd w:val="clear" w:color="auto" w:fill="FFFFFF"/>
            <w:tcMar>
              <w:top w:w="15" w:type="dxa"/>
              <w:left w:w="331" w:type="dxa"/>
              <w:bottom w:w="120" w:type="dxa"/>
              <w:right w:w="15" w:type="dxa"/>
            </w:tcMar>
          </w:tcPr>
          <w:p w14:paraId="075FC3D9"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6</w:t>
            </w:r>
          </w:p>
        </w:tc>
        <w:tc>
          <w:tcPr>
            <w:tcW w:w="973" w:type="dxa"/>
            <w:shd w:val="clear" w:color="auto" w:fill="FFFFFF"/>
            <w:tcMar>
              <w:top w:w="15" w:type="dxa"/>
              <w:left w:w="331" w:type="dxa"/>
              <w:bottom w:w="120" w:type="dxa"/>
              <w:right w:w="15" w:type="dxa"/>
            </w:tcMar>
          </w:tcPr>
          <w:p w14:paraId="7FE9020B"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9.4%</w:t>
            </w:r>
          </w:p>
        </w:tc>
      </w:tr>
      <w:tr w:rsidR="00FA79E8" w14:paraId="5AA732FA" w14:textId="77777777">
        <w:tc>
          <w:tcPr>
            <w:tcW w:w="4993" w:type="dxa"/>
            <w:shd w:val="clear" w:color="auto" w:fill="FFFFFF"/>
            <w:tcMar>
              <w:top w:w="15" w:type="dxa"/>
              <w:left w:w="15" w:type="dxa"/>
              <w:bottom w:w="120" w:type="dxa"/>
              <w:right w:w="15" w:type="dxa"/>
            </w:tcMar>
          </w:tcPr>
          <w:p w14:paraId="0C60AE5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Andere organisatie</w:t>
            </w:r>
          </w:p>
        </w:tc>
        <w:tc>
          <w:tcPr>
            <w:tcW w:w="596" w:type="dxa"/>
            <w:shd w:val="clear" w:color="auto" w:fill="FFFFFF"/>
            <w:tcMar>
              <w:top w:w="15" w:type="dxa"/>
              <w:left w:w="331" w:type="dxa"/>
              <w:bottom w:w="120" w:type="dxa"/>
              <w:right w:w="15" w:type="dxa"/>
            </w:tcMar>
          </w:tcPr>
          <w:p w14:paraId="740CAC1F"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3</w:t>
            </w:r>
          </w:p>
        </w:tc>
        <w:tc>
          <w:tcPr>
            <w:tcW w:w="973" w:type="dxa"/>
            <w:shd w:val="clear" w:color="auto" w:fill="FFFFFF"/>
            <w:tcMar>
              <w:top w:w="15" w:type="dxa"/>
              <w:left w:w="331" w:type="dxa"/>
              <w:bottom w:w="120" w:type="dxa"/>
              <w:right w:w="15" w:type="dxa"/>
            </w:tcMar>
          </w:tcPr>
          <w:p w14:paraId="253418C6"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4.7%</w:t>
            </w:r>
          </w:p>
        </w:tc>
      </w:tr>
      <w:tr w:rsidR="00FA79E8" w14:paraId="455EDA65" w14:textId="77777777">
        <w:tc>
          <w:tcPr>
            <w:tcW w:w="4993" w:type="dxa"/>
            <w:shd w:val="clear" w:color="auto" w:fill="FFFFFF"/>
            <w:tcMar>
              <w:top w:w="15" w:type="dxa"/>
              <w:left w:w="15" w:type="dxa"/>
              <w:bottom w:w="120" w:type="dxa"/>
              <w:right w:w="15" w:type="dxa"/>
            </w:tcMar>
          </w:tcPr>
          <w:p w14:paraId="5B5B92DC"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Collega</w:t>
            </w:r>
          </w:p>
        </w:tc>
        <w:tc>
          <w:tcPr>
            <w:tcW w:w="596" w:type="dxa"/>
            <w:shd w:val="clear" w:color="auto" w:fill="FFFFFF"/>
            <w:tcMar>
              <w:top w:w="15" w:type="dxa"/>
              <w:left w:w="331" w:type="dxa"/>
              <w:bottom w:w="120" w:type="dxa"/>
              <w:right w:w="15" w:type="dxa"/>
            </w:tcMar>
          </w:tcPr>
          <w:p w14:paraId="631DED4B"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highlight w:val="yellow"/>
              </w:rPr>
              <w:t>21</w:t>
            </w:r>
          </w:p>
        </w:tc>
        <w:tc>
          <w:tcPr>
            <w:tcW w:w="973" w:type="dxa"/>
            <w:shd w:val="clear" w:color="auto" w:fill="FFFFFF"/>
            <w:tcMar>
              <w:top w:w="15" w:type="dxa"/>
              <w:left w:w="331" w:type="dxa"/>
              <w:bottom w:w="120" w:type="dxa"/>
              <w:right w:w="15" w:type="dxa"/>
            </w:tcMar>
          </w:tcPr>
          <w:p w14:paraId="0E253B41"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32.8%</w:t>
            </w:r>
          </w:p>
        </w:tc>
      </w:tr>
      <w:tr w:rsidR="00FA79E8" w14:paraId="2D92926F" w14:textId="77777777">
        <w:tc>
          <w:tcPr>
            <w:tcW w:w="4993" w:type="dxa"/>
            <w:shd w:val="clear" w:color="auto" w:fill="FFFFFF"/>
            <w:tcMar>
              <w:top w:w="15" w:type="dxa"/>
              <w:left w:w="15" w:type="dxa"/>
              <w:bottom w:w="120" w:type="dxa"/>
              <w:right w:w="15" w:type="dxa"/>
            </w:tcMar>
          </w:tcPr>
          <w:p w14:paraId="62ED2DDB"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Overig</w:t>
            </w:r>
          </w:p>
        </w:tc>
        <w:tc>
          <w:tcPr>
            <w:tcW w:w="596" w:type="dxa"/>
            <w:shd w:val="clear" w:color="auto" w:fill="FFFFFF"/>
            <w:tcMar>
              <w:top w:w="15" w:type="dxa"/>
              <w:left w:w="331" w:type="dxa"/>
              <w:bottom w:w="120" w:type="dxa"/>
              <w:right w:w="15" w:type="dxa"/>
            </w:tcMar>
          </w:tcPr>
          <w:p w14:paraId="40050A3E"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5</w:t>
            </w:r>
          </w:p>
        </w:tc>
        <w:tc>
          <w:tcPr>
            <w:tcW w:w="973" w:type="dxa"/>
            <w:shd w:val="clear" w:color="auto" w:fill="FFFFFF"/>
            <w:tcMar>
              <w:top w:w="15" w:type="dxa"/>
              <w:left w:w="331" w:type="dxa"/>
              <w:bottom w:w="120" w:type="dxa"/>
              <w:right w:w="15" w:type="dxa"/>
            </w:tcMar>
          </w:tcPr>
          <w:p w14:paraId="1C66C4A4"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8%</w:t>
            </w:r>
          </w:p>
        </w:tc>
      </w:tr>
    </w:tbl>
    <w:p w14:paraId="6B087168" w14:textId="77777777" w:rsidR="00FA79E8" w:rsidRDefault="005B32B5">
      <w:pPr>
        <w:pBdr>
          <w:top w:val="nil"/>
          <w:left w:val="nil"/>
          <w:bottom w:val="nil"/>
          <w:right w:val="nil"/>
          <w:between w:val="nil"/>
        </w:pBdr>
        <w:spacing w:after="0" w:line="240" w:lineRule="auto"/>
        <w:rPr>
          <w:rFonts w:ascii="Larsseit" w:eastAsia="Larsseit" w:hAnsi="Larsseit" w:cs="Larsseit"/>
          <w:i/>
          <w:color w:val="000000"/>
          <w:sz w:val="20"/>
          <w:szCs w:val="20"/>
        </w:rPr>
      </w:pPr>
      <w:r>
        <w:rPr>
          <w:rFonts w:ascii="Larsseit" w:eastAsia="Larsseit" w:hAnsi="Larsseit" w:cs="Larsseit"/>
          <w:i/>
          <w:color w:val="000000"/>
          <w:sz w:val="20"/>
          <w:szCs w:val="20"/>
        </w:rPr>
        <w:t xml:space="preserve">Overig = Vlaamse Ouderenraad (2x), Museum M, </w:t>
      </w:r>
      <w:proofErr w:type="spellStart"/>
      <w:r>
        <w:rPr>
          <w:rFonts w:ascii="Larsseit" w:eastAsia="Larsseit" w:hAnsi="Larsseit" w:cs="Larsseit"/>
          <w:i/>
          <w:color w:val="000000"/>
          <w:sz w:val="20"/>
          <w:szCs w:val="20"/>
        </w:rPr>
        <w:t>ocura</w:t>
      </w:r>
      <w:proofErr w:type="spellEnd"/>
      <w:r>
        <w:rPr>
          <w:rFonts w:ascii="Larsseit" w:eastAsia="Larsseit" w:hAnsi="Larsseit" w:cs="Larsseit"/>
          <w:i/>
          <w:color w:val="000000"/>
          <w:sz w:val="20"/>
          <w:szCs w:val="20"/>
        </w:rPr>
        <w:t xml:space="preserve"> Beringen, Bibliotheek</w:t>
      </w:r>
    </w:p>
    <w:p w14:paraId="3DF38EC1"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43B85236"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b/>
          <w:color w:val="000000"/>
          <w:sz w:val="24"/>
          <w:szCs w:val="24"/>
        </w:rPr>
        <w:t>Hoe beoordeel je volgende items:</w:t>
      </w:r>
    </w:p>
    <w:p w14:paraId="1136C221"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1138"/>
        <w:gridCol w:w="1225"/>
        <w:gridCol w:w="1388"/>
        <w:gridCol w:w="1139"/>
        <w:gridCol w:w="1139"/>
        <w:gridCol w:w="1081"/>
      </w:tblGrid>
      <w:tr w:rsidR="00FA79E8" w14:paraId="4F66CAD3" w14:textId="77777777">
        <w:tc>
          <w:tcPr>
            <w:tcW w:w="1952" w:type="dxa"/>
          </w:tcPr>
          <w:p w14:paraId="7CC21DAA" w14:textId="77777777" w:rsidR="00FA79E8" w:rsidRDefault="00FA79E8">
            <w:pPr>
              <w:pBdr>
                <w:top w:val="nil"/>
                <w:left w:val="nil"/>
                <w:bottom w:val="nil"/>
                <w:right w:val="nil"/>
                <w:between w:val="nil"/>
              </w:pBdr>
              <w:rPr>
                <w:rFonts w:ascii="Larsseit" w:eastAsia="Larsseit" w:hAnsi="Larsseit" w:cs="Larsseit"/>
                <w:color w:val="000000"/>
                <w:sz w:val="20"/>
                <w:szCs w:val="20"/>
              </w:rPr>
            </w:pPr>
          </w:p>
        </w:tc>
        <w:tc>
          <w:tcPr>
            <w:tcW w:w="1138" w:type="dxa"/>
          </w:tcPr>
          <w:p w14:paraId="3DF8ED0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niet goed</w:t>
            </w:r>
          </w:p>
        </w:tc>
        <w:tc>
          <w:tcPr>
            <w:tcW w:w="1225" w:type="dxa"/>
          </w:tcPr>
          <w:p w14:paraId="11A92F1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minder goed</w:t>
            </w:r>
          </w:p>
        </w:tc>
        <w:tc>
          <w:tcPr>
            <w:tcW w:w="1388" w:type="dxa"/>
          </w:tcPr>
          <w:p w14:paraId="22800BC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gemiddeld</w:t>
            </w:r>
          </w:p>
        </w:tc>
        <w:tc>
          <w:tcPr>
            <w:tcW w:w="1139" w:type="dxa"/>
          </w:tcPr>
          <w:p w14:paraId="255182C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goed</w:t>
            </w:r>
          </w:p>
        </w:tc>
        <w:tc>
          <w:tcPr>
            <w:tcW w:w="1139" w:type="dxa"/>
          </w:tcPr>
          <w:p w14:paraId="4312D4D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heel goed</w:t>
            </w:r>
          </w:p>
        </w:tc>
        <w:tc>
          <w:tcPr>
            <w:tcW w:w="1081" w:type="dxa"/>
          </w:tcPr>
          <w:p w14:paraId="447B75E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geen mening</w:t>
            </w:r>
          </w:p>
        </w:tc>
      </w:tr>
      <w:tr w:rsidR="00FA79E8" w14:paraId="62B0A45D" w14:textId="77777777">
        <w:tc>
          <w:tcPr>
            <w:tcW w:w="1952" w:type="dxa"/>
          </w:tcPr>
          <w:p w14:paraId="357FEB6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inschrijvingsmodule</w:t>
            </w:r>
          </w:p>
        </w:tc>
        <w:tc>
          <w:tcPr>
            <w:tcW w:w="1138" w:type="dxa"/>
          </w:tcPr>
          <w:p w14:paraId="0777883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25" w:type="dxa"/>
          </w:tcPr>
          <w:p w14:paraId="0FB19B1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388" w:type="dxa"/>
          </w:tcPr>
          <w:p w14:paraId="2B97BDE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w:t>
            </w:r>
          </w:p>
        </w:tc>
        <w:tc>
          <w:tcPr>
            <w:tcW w:w="1139" w:type="dxa"/>
          </w:tcPr>
          <w:p w14:paraId="775C82F4"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22</w:t>
            </w:r>
          </w:p>
        </w:tc>
        <w:tc>
          <w:tcPr>
            <w:tcW w:w="1139" w:type="dxa"/>
          </w:tcPr>
          <w:p w14:paraId="3318D48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37</w:t>
            </w:r>
          </w:p>
        </w:tc>
        <w:tc>
          <w:tcPr>
            <w:tcW w:w="1081" w:type="dxa"/>
          </w:tcPr>
          <w:p w14:paraId="5A9D617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r>
      <w:tr w:rsidR="00FA79E8" w14:paraId="73795F4B" w14:textId="77777777">
        <w:tc>
          <w:tcPr>
            <w:tcW w:w="1952" w:type="dxa"/>
          </w:tcPr>
          <w:p w14:paraId="2D9E5BF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locatie</w:t>
            </w:r>
          </w:p>
        </w:tc>
        <w:tc>
          <w:tcPr>
            <w:tcW w:w="1138" w:type="dxa"/>
          </w:tcPr>
          <w:p w14:paraId="2F3B57A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25" w:type="dxa"/>
          </w:tcPr>
          <w:p w14:paraId="129E15E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388" w:type="dxa"/>
          </w:tcPr>
          <w:p w14:paraId="55BB2B4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5</w:t>
            </w:r>
          </w:p>
        </w:tc>
        <w:tc>
          <w:tcPr>
            <w:tcW w:w="1139" w:type="dxa"/>
          </w:tcPr>
          <w:p w14:paraId="08779C3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22</w:t>
            </w:r>
          </w:p>
        </w:tc>
        <w:tc>
          <w:tcPr>
            <w:tcW w:w="1139" w:type="dxa"/>
          </w:tcPr>
          <w:p w14:paraId="6FB0622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35</w:t>
            </w:r>
          </w:p>
        </w:tc>
        <w:tc>
          <w:tcPr>
            <w:tcW w:w="1081" w:type="dxa"/>
          </w:tcPr>
          <w:p w14:paraId="5CB3A97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r>
      <w:tr w:rsidR="00FA79E8" w14:paraId="001A3F3B" w14:textId="77777777">
        <w:tc>
          <w:tcPr>
            <w:tcW w:w="1952" w:type="dxa"/>
          </w:tcPr>
          <w:p w14:paraId="1249C65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bereikbaarheid</w:t>
            </w:r>
          </w:p>
        </w:tc>
        <w:tc>
          <w:tcPr>
            <w:tcW w:w="1138" w:type="dxa"/>
          </w:tcPr>
          <w:p w14:paraId="334BE36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25" w:type="dxa"/>
          </w:tcPr>
          <w:p w14:paraId="015EFB4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388" w:type="dxa"/>
          </w:tcPr>
          <w:p w14:paraId="33DA69A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c>
          <w:tcPr>
            <w:tcW w:w="1139" w:type="dxa"/>
          </w:tcPr>
          <w:p w14:paraId="5D13C824"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23</w:t>
            </w:r>
          </w:p>
        </w:tc>
        <w:tc>
          <w:tcPr>
            <w:tcW w:w="1139" w:type="dxa"/>
          </w:tcPr>
          <w:p w14:paraId="5AF1F35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37</w:t>
            </w:r>
          </w:p>
        </w:tc>
        <w:tc>
          <w:tcPr>
            <w:tcW w:w="1081" w:type="dxa"/>
          </w:tcPr>
          <w:p w14:paraId="0F1051A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r w:rsidR="00FA79E8" w14:paraId="0EAC13A4" w14:textId="77777777">
        <w:tc>
          <w:tcPr>
            <w:tcW w:w="1952" w:type="dxa"/>
          </w:tcPr>
          <w:p w14:paraId="09F864B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aanbod van programma</w:t>
            </w:r>
          </w:p>
        </w:tc>
        <w:tc>
          <w:tcPr>
            <w:tcW w:w="1138" w:type="dxa"/>
          </w:tcPr>
          <w:p w14:paraId="193BC53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25" w:type="dxa"/>
          </w:tcPr>
          <w:p w14:paraId="250A0BA4"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388" w:type="dxa"/>
          </w:tcPr>
          <w:p w14:paraId="0D6D6B6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139" w:type="dxa"/>
          </w:tcPr>
          <w:p w14:paraId="39BE484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24</w:t>
            </w:r>
          </w:p>
        </w:tc>
        <w:tc>
          <w:tcPr>
            <w:tcW w:w="1139" w:type="dxa"/>
          </w:tcPr>
          <w:p w14:paraId="53E8165C"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38</w:t>
            </w:r>
          </w:p>
        </w:tc>
        <w:tc>
          <w:tcPr>
            <w:tcW w:w="1081" w:type="dxa"/>
          </w:tcPr>
          <w:p w14:paraId="09AEB6E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bl>
    <w:p w14:paraId="7A7A2BE1"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3BF24482"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583B0D1C"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Met welke verwachtingen kwam je naar deze studiedag?</w:t>
      </w:r>
    </w:p>
    <w:p w14:paraId="6C72DBDD"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info over boekenaanbod voor ouderen: 20</w:t>
      </w:r>
    </w:p>
    <w:p w14:paraId="0D698E52"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info over hoe je voorleest aan ouderen/dementerenden: 13</w:t>
      </w:r>
    </w:p>
    <w:p w14:paraId="25859BF5" w14:textId="77777777" w:rsidR="00FA79E8" w:rsidRDefault="00FA79E8">
      <w:pPr>
        <w:pBdr>
          <w:top w:val="nil"/>
          <w:left w:val="nil"/>
          <w:bottom w:val="nil"/>
          <w:right w:val="nil"/>
          <w:between w:val="nil"/>
        </w:pBdr>
        <w:spacing w:after="0" w:line="240" w:lineRule="auto"/>
        <w:rPr>
          <w:rFonts w:ascii="Larsseit" w:eastAsia="Larsseit" w:hAnsi="Larsseit" w:cs="Larsseit"/>
          <w:sz w:val="24"/>
          <w:szCs w:val="24"/>
        </w:rPr>
      </w:pPr>
    </w:p>
    <w:p w14:paraId="11BCDA60"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praktische aanpak: 12</w:t>
      </w:r>
    </w:p>
    <w:p w14:paraId="15125C96"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ervaringsuitwisseling: 3</w:t>
      </w:r>
    </w:p>
    <w:p w14:paraId="7C769372"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info over werking/organisatie voor ouderen: 2</w:t>
      </w:r>
    </w:p>
    <w:p w14:paraId="6C037C04"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lastRenderedPageBreak/>
        <w:t>- info over welke projecten er zoal bestaan: 1</w:t>
      </w:r>
    </w:p>
    <w:p w14:paraId="5CB98C2E"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netwerken: 1</w:t>
      </w:r>
    </w:p>
    <w:p w14:paraId="55439BBF"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DBAE2D4"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259C9CD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b/>
          <w:color w:val="000000"/>
          <w:sz w:val="24"/>
          <w:szCs w:val="24"/>
        </w:rPr>
        <w:t>Welke ervaringen had je al voor deze studiedag met voorlezen aan ouderen?</w:t>
      </w:r>
    </w:p>
    <w:p w14:paraId="04396B9A"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weinig tot geen: 16</w:t>
      </w:r>
    </w:p>
    <w:p w14:paraId="29E1ACB7"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overige integrale reacties:</w:t>
      </w:r>
    </w:p>
    <w:p w14:paraId="51ABC40B"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jaar wekelijks voorlezen in WZC</w:t>
      </w:r>
    </w:p>
    <w:p w14:paraId="458CB27D"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Enkel met bewoners van het MPI in Geraardsbergen. Ouderen die de mentale leeftijd hebben van een kleuter.</w:t>
      </w:r>
    </w:p>
    <w:p w14:paraId="41A82CB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Met een schrijfgroep zijn we vorige maand van start gegaan met een kleinschalig literair project in een woon-en zorgcentrum.</w:t>
      </w:r>
    </w:p>
    <w:p w14:paraId="6BC94BDD"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in de </w:t>
      </w:r>
      <w:proofErr w:type="spellStart"/>
      <w:r>
        <w:rPr>
          <w:rFonts w:ascii="Comeniaserifpro" w:eastAsia="Comeniaserifpro" w:hAnsi="Comeniaserifpro" w:cs="Comeniaserifpro"/>
          <w:color w:val="000000"/>
          <w:sz w:val="20"/>
          <w:szCs w:val="20"/>
        </w:rPr>
        <w:t>dagverzorging</w:t>
      </w:r>
      <w:proofErr w:type="spellEnd"/>
      <w:r>
        <w:rPr>
          <w:rFonts w:ascii="Comeniaserifpro" w:eastAsia="Comeniaserifpro" w:hAnsi="Comeniaserifpro" w:cs="Comeniaserifpro"/>
          <w:color w:val="000000"/>
          <w:sz w:val="20"/>
          <w:szCs w:val="20"/>
        </w:rPr>
        <w:t xml:space="preserve"> voor bejaarden lezen we vaak voor uit het boek: vroeger was alles anders, Gaston Berghmans</w:t>
      </w:r>
    </w:p>
    <w:p w14:paraId="24704B22"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Al ruim 6 jaar voorlezer in WZC</w:t>
      </w:r>
    </w:p>
    <w:p w14:paraId="02FF15E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6 jaar voorleesvrijwilliger</w:t>
      </w:r>
    </w:p>
    <w:p w14:paraId="0EF8A58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op de leefgroep</w:t>
      </w:r>
    </w:p>
    <w:p w14:paraId="73F3C925"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lees maandelijks voor in het dagcentrum van een plaatselijk Woonzorgcentrum.</w:t>
      </w:r>
    </w:p>
    <w:p w14:paraId="6A7886C0"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We hebben reeds een samenwerking met 3 </w:t>
      </w:r>
      <w:proofErr w:type="spellStart"/>
      <w:r>
        <w:rPr>
          <w:rFonts w:ascii="Comeniaserifpro" w:eastAsia="Comeniaserifpro" w:hAnsi="Comeniaserifpro" w:cs="Comeniaserifpro"/>
          <w:color w:val="000000"/>
          <w:sz w:val="20"/>
          <w:szCs w:val="20"/>
        </w:rPr>
        <w:t>WZC's</w:t>
      </w:r>
      <w:proofErr w:type="spellEnd"/>
      <w:r>
        <w:rPr>
          <w:rFonts w:ascii="Comeniaserifpro" w:eastAsia="Comeniaserifpro" w:hAnsi="Comeniaserifpro" w:cs="Comeniaserifpro"/>
          <w:color w:val="000000"/>
          <w:sz w:val="20"/>
          <w:szCs w:val="20"/>
        </w:rPr>
        <w:t xml:space="preserve"> in de stad. In de WZC wordt door vrijwilligers voorgelezen.</w:t>
      </w:r>
    </w:p>
    <w:p w14:paraId="2CD66CC3"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begeleid vanuit de bib enkele voorleesvrijwilligers die voorlezen in WZC</w:t>
      </w:r>
    </w:p>
    <w:p w14:paraId="391735BA"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enkele jaren voorgelezen op kamer, dus individueel, voor één persoon, bij 4 personen, allemaal vrouwen, waarvan er ondertussen al 3 overleden zijn ( dus telkens na een overlijden kreeg ik een andere persoon toegewezen) en de 4e persoon heeft geen interesse meer en gebruikt / misbruikt mij (sorry voor het woordgebruik ) om allerlei andere zaken te doen (boodschappen, kamer versiering enz. )</w:t>
      </w:r>
    </w:p>
    <w:p w14:paraId="4A7505F3"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gebruik als korte verhalen in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xml:space="preserve">, Multi </w:t>
      </w:r>
      <w:proofErr w:type="spellStart"/>
      <w:r>
        <w:rPr>
          <w:rFonts w:ascii="Comeniaserifpro" w:eastAsia="Comeniaserifpro" w:hAnsi="Comeniaserifpro" w:cs="Comeniaserifpro"/>
          <w:color w:val="000000"/>
          <w:sz w:val="20"/>
          <w:szCs w:val="20"/>
        </w:rPr>
        <w:t>sensory</w:t>
      </w:r>
      <w:proofErr w:type="spellEnd"/>
      <w:r>
        <w:rPr>
          <w:rFonts w:ascii="Comeniaserifpro" w:eastAsia="Comeniaserifpro" w:hAnsi="Comeniaserifpro" w:cs="Comeniaserifpro"/>
          <w:color w:val="000000"/>
          <w:sz w:val="20"/>
          <w:szCs w:val="20"/>
        </w:rPr>
        <w:t xml:space="preserve"> storytelling</w:t>
      </w:r>
    </w:p>
    <w:p w14:paraId="06720BE7"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aan bewoners in ons woon- en zorgcentrum</w:t>
      </w:r>
    </w:p>
    <w:p w14:paraId="603F617A"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al een paar jaar ervaring met het werken met ouderen, ook verzorg ik de bib in onze organisatie.</w:t>
      </w:r>
    </w:p>
    <w:p w14:paraId="7A8B66E0"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Sporadisch gedaan. Wel dagelijks krant samen doornemen.</w:t>
      </w:r>
    </w:p>
    <w:p w14:paraId="50F68C3F"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lees zelf tweewekelijks voor</w:t>
      </w:r>
    </w:p>
    <w:p w14:paraId="1D6F23E2"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alleen de krant voorlezen en gebruik </w:t>
      </w:r>
      <w:proofErr w:type="spellStart"/>
      <w:r>
        <w:rPr>
          <w:rFonts w:ascii="Comeniaserifpro" w:eastAsia="Comeniaserifpro" w:hAnsi="Comeniaserifpro" w:cs="Comeniaserifpro"/>
          <w:color w:val="000000"/>
          <w:sz w:val="20"/>
          <w:szCs w:val="20"/>
        </w:rPr>
        <w:t>daisy</w:t>
      </w:r>
      <w:proofErr w:type="spellEnd"/>
      <w:r>
        <w:rPr>
          <w:rFonts w:ascii="Comeniaserifpro" w:eastAsia="Comeniaserifpro" w:hAnsi="Comeniaserifpro" w:cs="Comeniaserifpro"/>
          <w:color w:val="000000"/>
          <w:sz w:val="20"/>
          <w:szCs w:val="20"/>
        </w:rPr>
        <w:t xml:space="preserve"> reader</w:t>
      </w:r>
    </w:p>
    <w:p w14:paraId="4BC0442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reminiscentie met ouderen, verhalen over mensen van bij ons voorlezen</w:t>
      </w:r>
    </w:p>
    <w:p w14:paraId="2A038F12"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eigen ervaringen in het WZC</w:t>
      </w:r>
    </w:p>
    <w:p w14:paraId="65946587"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ik ben </w:t>
      </w:r>
      <w:proofErr w:type="spellStart"/>
      <w:r>
        <w:rPr>
          <w:rFonts w:ascii="Comeniaserifpro" w:eastAsia="Comeniaserifpro" w:hAnsi="Comeniaserifpro" w:cs="Comeniaserifpro"/>
          <w:color w:val="000000"/>
          <w:sz w:val="20"/>
          <w:szCs w:val="20"/>
        </w:rPr>
        <w:t>vrijwiligster</w:t>
      </w:r>
      <w:proofErr w:type="spellEnd"/>
      <w:r>
        <w:rPr>
          <w:rFonts w:ascii="Comeniaserifpro" w:eastAsia="Comeniaserifpro" w:hAnsi="Comeniaserifpro" w:cs="Comeniaserifpro"/>
          <w:color w:val="000000"/>
          <w:sz w:val="20"/>
          <w:szCs w:val="20"/>
        </w:rPr>
        <w:t xml:space="preserve"> bij </w:t>
      </w:r>
      <w:proofErr w:type="spellStart"/>
      <w:r>
        <w:rPr>
          <w:rFonts w:ascii="Comeniaserifpro" w:eastAsia="Comeniaserifpro" w:hAnsi="Comeniaserifpro" w:cs="Comeniaserifpro"/>
          <w:color w:val="000000"/>
          <w:sz w:val="20"/>
          <w:szCs w:val="20"/>
        </w:rPr>
        <w:t>Ocura</w:t>
      </w:r>
      <w:proofErr w:type="spellEnd"/>
      <w:r>
        <w:rPr>
          <w:rFonts w:ascii="Comeniaserifpro" w:eastAsia="Comeniaserifpro" w:hAnsi="Comeniaserifpro" w:cs="Comeniaserifpro"/>
          <w:color w:val="000000"/>
          <w:sz w:val="20"/>
          <w:szCs w:val="20"/>
        </w:rPr>
        <w:t xml:space="preserve"> Beringen en lees 2 maal per maand voor</w:t>
      </w:r>
    </w:p>
    <w:p w14:paraId="0907CA88"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enkel voorlezen aan kinderen</w:t>
      </w:r>
    </w:p>
    <w:p w14:paraId="0AF178C2"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Nog niet zoveel, maar ik had de boeken de sprookjesverteller van The </w:t>
      </w:r>
      <w:proofErr w:type="spellStart"/>
      <w:r>
        <w:rPr>
          <w:rFonts w:ascii="Comeniaserifpro" w:eastAsia="Comeniaserifpro" w:hAnsi="Comeniaserifpro" w:cs="Comeniaserifpro"/>
          <w:color w:val="000000"/>
          <w:sz w:val="20"/>
          <w:szCs w:val="20"/>
        </w:rPr>
        <w:t>Tjong</w:t>
      </w:r>
      <w:proofErr w:type="spellEnd"/>
      <w:r>
        <w:rPr>
          <w:rFonts w:ascii="Comeniaserifpro" w:eastAsia="Comeniaserifpro" w:hAnsi="Comeniaserifpro" w:cs="Comeniaserifpro"/>
          <w:color w:val="000000"/>
          <w:sz w:val="20"/>
          <w:szCs w:val="20"/>
        </w:rPr>
        <w:t xml:space="preserve"> King al gebruikt. Met succes, er was herkenning, en mee-beleving.</w:t>
      </w:r>
    </w:p>
    <w:p w14:paraId="6CB26A8A"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sinds februari 2019 lees ik om de 14 dagen voor aan ouderen in een WZC</w:t>
      </w:r>
    </w:p>
    <w:p w14:paraId="13AE1597"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We gebruiken vooral reminiscentieboeken en prenten.</w:t>
      </w:r>
    </w:p>
    <w:p w14:paraId="187EF33C"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had al geregeld voorgelezen voor ouderen binnen mijn functie.</w:t>
      </w:r>
    </w:p>
    <w:p w14:paraId="5946132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Heb José Franssen al eens gehad op een studiedag.</w:t>
      </w:r>
    </w:p>
    <w:p w14:paraId="705A58AC"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Niet specifiek! Wel lezen met volwassenen.</w:t>
      </w:r>
    </w:p>
    <w:p w14:paraId="5508A895"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Zeven jaar voorlezen in RVT </w:t>
      </w:r>
      <w:proofErr w:type="spellStart"/>
      <w:r>
        <w:rPr>
          <w:rFonts w:ascii="Comeniaserifpro" w:eastAsia="Comeniaserifpro" w:hAnsi="Comeniaserifpro" w:cs="Comeniaserifpro"/>
          <w:color w:val="000000"/>
          <w:sz w:val="20"/>
          <w:szCs w:val="20"/>
        </w:rPr>
        <w:t>Mariawende</w:t>
      </w:r>
      <w:proofErr w:type="spellEnd"/>
      <w:r>
        <w:rPr>
          <w:rFonts w:ascii="Comeniaserifpro" w:eastAsia="Comeniaserifpro" w:hAnsi="Comeniaserifpro" w:cs="Comeniaserifpro"/>
          <w:color w:val="000000"/>
          <w:sz w:val="20"/>
          <w:szCs w:val="20"/>
        </w:rPr>
        <w:t xml:space="preserve"> Beernem</w:t>
      </w:r>
    </w:p>
    <w:p w14:paraId="48383DC3"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30A62F51"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72720938" w14:textId="77777777" w:rsidR="00FA79E8" w:rsidRDefault="005B32B5">
      <w:pPr>
        <w:pBdr>
          <w:top w:val="nil"/>
          <w:left w:val="nil"/>
          <w:bottom w:val="single" w:sz="4" w:space="1" w:color="000000"/>
          <w:right w:val="nil"/>
          <w:between w:val="nil"/>
        </w:pBdr>
        <w:spacing w:after="0" w:line="240" w:lineRule="auto"/>
        <w:rPr>
          <w:rFonts w:ascii="Larsseit" w:eastAsia="Larsseit" w:hAnsi="Larsseit" w:cs="Larsseit"/>
          <w:b/>
          <w:color w:val="000000"/>
          <w:sz w:val="28"/>
          <w:szCs w:val="28"/>
        </w:rPr>
      </w:pPr>
      <w:r>
        <w:rPr>
          <w:rFonts w:ascii="Larsseit" w:eastAsia="Larsseit" w:hAnsi="Larsseit" w:cs="Larsseit"/>
          <w:b/>
          <w:color w:val="000000"/>
          <w:sz w:val="28"/>
          <w:szCs w:val="28"/>
        </w:rPr>
        <w:t>TIJDENS DE STUDIEDAG</w:t>
      </w:r>
    </w:p>
    <w:p w14:paraId="1BD89E89"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6046A48A" w14:textId="77777777" w:rsidR="00FA79E8" w:rsidRDefault="00FA79E8">
      <w:pPr>
        <w:pBdr>
          <w:top w:val="nil"/>
          <w:left w:val="nil"/>
          <w:bottom w:val="nil"/>
          <w:right w:val="nil"/>
          <w:between w:val="nil"/>
        </w:pBdr>
        <w:spacing w:after="0" w:line="240" w:lineRule="auto"/>
        <w:rPr>
          <w:rFonts w:ascii="Larsseit" w:eastAsia="Larsseit" w:hAnsi="Larsseit" w:cs="Larsseit"/>
          <w:b/>
          <w:color w:val="000000"/>
          <w:sz w:val="24"/>
          <w:szCs w:val="24"/>
        </w:rPr>
      </w:pPr>
    </w:p>
    <w:p w14:paraId="112339DF"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b/>
          <w:color w:val="000000"/>
          <w:sz w:val="24"/>
          <w:szCs w:val="24"/>
        </w:rPr>
        <w:t>Hoe beoordeel je volgende items:</w:t>
      </w:r>
    </w:p>
    <w:p w14:paraId="0F6FDD88"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1210"/>
        <w:gridCol w:w="1284"/>
        <w:gridCol w:w="1422"/>
        <w:gridCol w:w="1211"/>
        <w:gridCol w:w="1211"/>
        <w:gridCol w:w="1116"/>
      </w:tblGrid>
      <w:tr w:rsidR="00FA79E8" w14:paraId="752735AF" w14:textId="77777777">
        <w:tc>
          <w:tcPr>
            <w:tcW w:w="1608" w:type="dxa"/>
          </w:tcPr>
          <w:p w14:paraId="519262C0" w14:textId="77777777" w:rsidR="00FA79E8" w:rsidRDefault="00FA79E8">
            <w:pPr>
              <w:pBdr>
                <w:top w:val="nil"/>
                <w:left w:val="nil"/>
                <w:bottom w:val="nil"/>
                <w:right w:val="nil"/>
                <w:between w:val="nil"/>
              </w:pBdr>
              <w:rPr>
                <w:rFonts w:ascii="Larsseit" w:eastAsia="Larsseit" w:hAnsi="Larsseit" w:cs="Larsseit"/>
                <w:color w:val="000000"/>
                <w:sz w:val="20"/>
                <w:szCs w:val="20"/>
              </w:rPr>
            </w:pPr>
          </w:p>
        </w:tc>
        <w:tc>
          <w:tcPr>
            <w:tcW w:w="1210" w:type="dxa"/>
          </w:tcPr>
          <w:p w14:paraId="77E3505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niet goed</w:t>
            </w:r>
          </w:p>
        </w:tc>
        <w:tc>
          <w:tcPr>
            <w:tcW w:w="1284" w:type="dxa"/>
          </w:tcPr>
          <w:p w14:paraId="668F003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minder goed</w:t>
            </w:r>
          </w:p>
        </w:tc>
        <w:tc>
          <w:tcPr>
            <w:tcW w:w="1422" w:type="dxa"/>
          </w:tcPr>
          <w:p w14:paraId="1707FE5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gemiddeld</w:t>
            </w:r>
          </w:p>
        </w:tc>
        <w:tc>
          <w:tcPr>
            <w:tcW w:w="1211" w:type="dxa"/>
          </w:tcPr>
          <w:p w14:paraId="28B550E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goed</w:t>
            </w:r>
          </w:p>
        </w:tc>
        <w:tc>
          <w:tcPr>
            <w:tcW w:w="1211" w:type="dxa"/>
          </w:tcPr>
          <w:p w14:paraId="4EEEA7E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heel goed</w:t>
            </w:r>
          </w:p>
        </w:tc>
        <w:tc>
          <w:tcPr>
            <w:tcW w:w="1116" w:type="dxa"/>
          </w:tcPr>
          <w:p w14:paraId="34AD3DC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geen mening</w:t>
            </w:r>
          </w:p>
        </w:tc>
      </w:tr>
      <w:tr w:rsidR="00FA79E8" w14:paraId="175E7A23" w14:textId="77777777">
        <w:tc>
          <w:tcPr>
            <w:tcW w:w="1608" w:type="dxa"/>
          </w:tcPr>
          <w:p w14:paraId="7C435E3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onthaal</w:t>
            </w:r>
          </w:p>
        </w:tc>
        <w:tc>
          <w:tcPr>
            <w:tcW w:w="1210" w:type="dxa"/>
          </w:tcPr>
          <w:p w14:paraId="3F82C76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84" w:type="dxa"/>
          </w:tcPr>
          <w:p w14:paraId="1728059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422" w:type="dxa"/>
          </w:tcPr>
          <w:p w14:paraId="756B6FE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211" w:type="dxa"/>
          </w:tcPr>
          <w:p w14:paraId="35B01ED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24</w:t>
            </w:r>
          </w:p>
        </w:tc>
        <w:tc>
          <w:tcPr>
            <w:tcW w:w="1211" w:type="dxa"/>
          </w:tcPr>
          <w:p w14:paraId="409D2EE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39</w:t>
            </w:r>
          </w:p>
        </w:tc>
        <w:tc>
          <w:tcPr>
            <w:tcW w:w="1116" w:type="dxa"/>
          </w:tcPr>
          <w:p w14:paraId="691CF7E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r w:rsidR="00FA79E8" w14:paraId="190B9296" w14:textId="77777777">
        <w:tc>
          <w:tcPr>
            <w:tcW w:w="1608" w:type="dxa"/>
          </w:tcPr>
          <w:p w14:paraId="1E804CC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broodjeslunch</w:t>
            </w:r>
          </w:p>
        </w:tc>
        <w:tc>
          <w:tcPr>
            <w:tcW w:w="1210" w:type="dxa"/>
          </w:tcPr>
          <w:p w14:paraId="3B0F6E9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84" w:type="dxa"/>
          </w:tcPr>
          <w:p w14:paraId="5A12D5C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422" w:type="dxa"/>
          </w:tcPr>
          <w:p w14:paraId="1F9FDFE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9</w:t>
            </w:r>
          </w:p>
        </w:tc>
        <w:tc>
          <w:tcPr>
            <w:tcW w:w="1211" w:type="dxa"/>
          </w:tcPr>
          <w:p w14:paraId="535C712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22</w:t>
            </w:r>
          </w:p>
        </w:tc>
        <w:tc>
          <w:tcPr>
            <w:tcW w:w="1211" w:type="dxa"/>
          </w:tcPr>
          <w:p w14:paraId="1C6D209C"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29</w:t>
            </w:r>
          </w:p>
        </w:tc>
        <w:tc>
          <w:tcPr>
            <w:tcW w:w="1116" w:type="dxa"/>
          </w:tcPr>
          <w:p w14:paraId="2188D2CC"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r>
      <w:tr w:rsidR="00FA79E8" w14:paraId="1B8C8C53" w14:textId="77777777">
        <w:tc>
          <w:tcPr>
            <w:tcW w:w="1608" w:type="dxa"/>
          </w:tcPr>
          <w:p w14:paraId="6C0339FD" w14:textId="77777777" w:rsidR="00FA79E8" w:rsidRDefault="005B32B5">
            <w:pPr>
              <w:pBdr>
                <w:top w:val="nil"/>
                <w:left w:val="nil"/>
                <w:bottom w:val="nil"/>
                <w:right w:val="nil"/>
                <w:between w:val="nil"/>
              </w:pBdr>
              <w:rPr>
                <w:rFonts w:ascii="Larsseit" w:eastAsia="Larsseit" w:hAnsi="Larsseit" w:cs="Larsseit"/>
                <w:color w:val="000000"/>
                <w:sz w:val="20"/>
                <w:szCs w:val="20"/>
              </w:rPr>
            </w:pPr>
            <w:proofErr w:type="spellStart"/>
            <w:r>
              <w:rPr>
                <w:rFonts w:ascii="Larsseit" w:eastAsia="Larsseit" w:hAnsi="Larsseit" w:cs="Larsseit"/>
                <w:color w:val="000000"/>
                <w:sz w:val="20"/>
                <w:szCs w:val="20"/>
              </w:rPr>
              <w:t>musuembezoek</w:t>
            </w:r>
            <w:proofErr w:type="spellEnd"/>
          </w:p>
        </w:tc>
        <w:tc>
          <w:tcPr>
            <w:tcW w:w="1210" w:type="dxa"/>
          </w:tcPr>
          <w:p w14:paraId="52D4934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284" w:type="dxa"/>
          </w:tcPr>
          <w:p w14:paraId="4022C1B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422" w:type="dxa"/>
          </w:tcPr>
          <w:p w14:paraId="106E68C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211" w:type="dxa"/>
          </w:tcPr>
          <w:p w14:paraId="76B6E904"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10</w:t>
            </w:r>
          </w:p>
        </w:tc>
        <w:tc>
          <w:tcPr>
            <w:tcW w:w="1211" w:type="dxa"/>
          </w:tcPr>
          <w:p w14:paraId="6216444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10</w:t>
            </w:r>
          </w:p>
        </w:tc>
        <w:tc>
          <w:tcPr>
            <w:tcW w:w="1116" w:type="dxa"/>
          </w:tcPr>
          <w:p w14:paraId="0B461B2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41</w:t>
            </w:r>
          </w:p>
        </w:tc>
      </w:tr>
    </w:tbl>
    <w:p w14:paraId="79F007DE"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86AC6F0"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b/>
          <w:color w:val="000000"/>
          <w:sz w:val="24"/>
          <w:szCs w:val="24"/>
        </w:rPr>
        <w:t>Hoe beoordeel je het plenaire programma:</w:t>
      </w:r>
    </w:p>
    <w:p w14:paraId="035E9F43"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227"/>
        <w:gridCol w:w="1298"/>
        <w:gridCol w:w="1430"/>
        <w:gridCol w:w="1228"/>
        <w:gridCol w:w="1228"/>
        <w:gridCol w:w="1124"/>
      </w:tblGrid>
      <w:tr w:rsidR="00FA79E8" w14:paraId="6661358C" w14:textId="77777777">
        <w:tc>
          <w:tcPr>
            <w:tcW w:w="1527" w:type="dxa"/>
          </w:tcPr>
          <w:p w14:paraId="6010780C" w14:textId="77777777" w:rsidR="00FA79E8" w:rsidRDefault="00FA79E8">
            <w:pPr>
              <w:pBdr>
                <w:top w:val="nil"/>
                <w:left w:val="nil"/>
                <w:bottom w:val="nil"/>
                <w:right w:val="nil"/>
                <w:between w:val="nil"/>
              </w:pBdr>
              <w:rPr>
                <w:rFonts w:ascii="Larsseit" w:eastAsia="Larsseit" w:hAnsi="Larsseit" w:cs="Larsseit"/>
                <w:color w:val="000000"/>
                <w:sz w:val="20"/>
                <w:szCs w:val="20"/>
              </w:rPr>
            </w:pPr>
          </w:p>
        </w:tc>
        <w:tc>
          <w:tcPr>
            <w:tcW w:w="1227" w:type="dxa"/>
          </w:tcPr>
          <w:p w14:paraId="72DA52B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niet goed</w:t>
            </w:r>
          </w:p>
        </w:tc>
        <w:tc>
          <w:tcPr>
            <w:tcW w:w="1298" w:type="dxa"/>
          </w:tcPr>
          <w:p w14:paraId="3CA498C4"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minder goed</w:t>
            </w:r>
          </w:p>
        </w:tc>
        <w:tc>
          <w:tcPr>
            <w:tcW w:w="1430" w:type="dxa"/>
          </w:tcPr>
          <w:p w14:paraId="11855FF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gemiddeld</w:t>
            </w:r>
          </w:p>
        </w:tc>
        <w:tc>
          <w:tcPr>
            <w:tcW w:w="1228" w:type="dxa"/>
          </w:tcPr>
          <w:p w14:paraId="44BF222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goed</w:t>
            </w:r>
          </w:p>
        </w:tc>
        <w:tc>
          <w:tcPr>
            <w:tcW w:w="1228" w:type="dxa"/>
          </w:tcPr>
          <w:p w14:paraId="738E1E70"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heel goed</w:t>
            </w:r>
          </w:p>
        </w:tc>
        <w:tc>
          <w:tcPr>
            <w:tcW w:w="1124" w:type="dxa"/>
          </w:tcPr>
          <w:p w14:paraId="2E329A9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geen mening</w:t>
            </w:r>
          </w:p>
        </w:tc>
      </w:tr>
      <w:tr w:rsidR="00FA79E8" w14:paraId="2E6078F3" w14:textId="77777777">
        <w:tc>
          <w:tcPr>
            <w:tcW w:w="1527" w:type="dxa"/>
          </w:tcPr>
          <w:p w14:paraId="3A50198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rPr>
              <w:t xml:space="preserve">Luisteren in je leunstoel - </w:t>
            </w:r>
            <w:proofErr w:type="spellStart"/>
            <w:r>
              <w:rPr>
                <w:rFonts w:ascii="Larsseit" w:eastAsia="Larsseit" w:hAnsi="Larsseit" w:cs="Larsseit"/>
                <w:color w:val="000000"/>
              </w:rPr>
              <w:t>JoséFranssen</w:t>
            </w:r>
            <w:proofErr w:type="spellEnd"/>
          </w:p>
        </w:tc>
        <w:tc>
          <w:tcPr>
            <w:tcW w:w="1227" w:type="dxa"/>
          </w:tcPr>
          <w:p w14:paraId="2DEFDF1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98" w:type="dxa"/>
          </w:tcPr>
          <w:p w14:paraId="664ED5D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c>
          <w:tcPr>
            <w:tcW w:w="1430" w:type="dxa"/>
          </w:tcPr>
          <w:p w14:paraId="796E7A6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10</w:t>
            </w:r>
          </w:p>
        </w:tc>
        <w:tc>
          <w:tcPr>
            <w:tcW w:w="1228" w:type="dxa"/>
          </w:tcPr>
          <w:p w14:paraId="1E5BF2A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25</w:t>
            </w:r>
          </w:p>
        </w:tc>
        <w:tc>
          <w:tcPr>
            <w:tcW w:w="1228" w:type="dxa"/>
          </w:tcPr>
          <w:p w14:paraId="4878D41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26</w:t>
            </w:r>
          </w:p>
        </w:tc>
        <w:tc>
          <w:tcPr>
            <w:tcW w:w="1124" w:type="dxa"/>
          </w:tcPr>
          <w:p w14:paraId="5E6D9E5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r w:rsidR="00FA79E8" w14:paraId="1085EFAF" w14:textId="77777777">
        <w:tc>
          <w:tcPr>
            <w:tcW w:w="1527" w:type="dxa"/>
          </w:tcPr>
          <w:p w14:paraId="460CDA1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D</w:t>
            </w:r>
            <w:r>
              <w:rPr>
                <w:rFonts w:ascii="Larsseit" w:eastAsia="Larsseit" w:hAnsi="Larsseit" w:cs="Larsseit"/>
                <w:color w:val="000000"/>
              </w:rPr>
              <w:t xml:space="preserve">ementie en reminiscentie – </w:t>
            </w:r>
            <w:proofErr w:type="spellStart"/>
            <w:r>
              <w:rPr>
                <w:rFonts w:ascii="Larsseit" w:eastAsia="Larsseit" w:hAnsi="Larsseit" w:cs="Larsseit"/>
                <w:color w:val="000000"/>
              </w:rPr>
              <w:t>Herlinde</w:t>
            </w:r>
            <w:proofErr w:type="spellEnd"/>
            <w:r>
              <w:rPr>
                <w:rFonts w:ascii="Larsseit" w:eastAsia="Larsseit" w:hAnsi="Larsseit" w:cs="Larsseit"/>
                <w:color w:val="000000"/>
              </w:rPr>
              <w:t xml:space="preserve"> </w:t>
            </w:r>
            <w:proofErr w:type="spellStart"/>
            <w:r>
              <w:rPr>
                <w:rFonts w:ascii="Larsseit" w:eastAsia="Larsseit" w:hAnsi="Larsseit" w:cs="Larsseit"/>
                <w:color w:val="000000"/>
              </w:rPr>
              <w:t>Dely</w:t>
            </w:r>
            <w:proofErr w:type="spellEnd"/>
          </w:p>
        </w:tc>
        <w:tc>
          <w:tcPr>
            <w:tcW w:w="1227" w:type="dxa"/>
          </w:tcPr>
          <w:p w14:paraId="7617A00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98" w:type="dxa"/>
          </w:tcPr>
          <w:p w14:paraId="03645B6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430" w:type="dxa"/>
          </w:tcPr>
          <w:p w14:paraId="3C1282D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228" w:type="dxa"/>
          </w:tcPr>
          <w:p w14:paraId="2D331DF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11</w:t>
            </w:r>
          </w:p>
        </w:tc>
        <w:tc>
          <w:tcPr>
            <w:tcW w:w="1228" w:type="dxa"/>
          </w:tcPr>
          <w:p w14:paraId="1D118A1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51</w:t>
            </w:r>
          </w:p>
        </w:tc>
        <w:tc>
          <w:tcPr>
            <w:tcW w:w="1124" w:type="dxa"/>
          </w:tcPr>
          <w:p w14:paraId="44EB436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r w:rsidR="00FA79E8" w14:paraId="75ECD9E7" w14:textId="77777777">
        <w:tc>
          <w:tcPr>
            <w:tcW w:w="1527" w:type="dxa"/>
          </w:tcPr>
          <w:p w14:paraId="7D48CC8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V</w:t>
            </w:r>
            <w:r>
              <w:rPr>
                <w:rFonts w:ascii="Larsseit" w:eastAsia="Larsseit" w:hAnsi="Larsseit" w:cs="Larsseit"/>
                <w:color w:val="000000"/>
              </w:rPr>
              <w:t xml:space="preserve">roeger was alles anders – Korneel De </w:t>
            </w:r>
            <w:proofErr w:type="spellStart"/>
            <w:r>
              <w:rPr>
                <w:rFonts w:ascii="Larsseit" w:eastAsia="Larsseit" w:hAnsi="Larsseit" w:cs="Larsseit"/>
                <w:color w:val="000000"/>
              </w:rPr>
              <w:t>Rynck</w:t>
            </w:r>
            <w:proofErr w:type="spellEnd"/>
          </w:p>
        </w:tc>
        <w:tc>
          <w:tcPr>
            <w:tcW w:w="1227" w:type="dxa"/>
          </w:tcPr>
          <w:p w14:paraId="6CDC8EC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98" w:type="dxa"/>
          </w:tcPr>
          <w:p w14:paraId="645F03E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430" w:type="dxa"/>
          </w:tcPr>
          <w:p w14:paraId="2C2555A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5</w:t>
            </w:r>
          </w:p>
        </w:tc>
        <w:tc>
          <w:tcPr>
            <w:tcW w:w="1228" w:type="dxa"/>
          </w:tcPr>
          <w:p w14:paraId="2F541CB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19</w:t>
            </w:r>
          </w:p>
        </w:tc>
        <w:tc>
          <w:tcPr>
            <w:tcW w:w="1228" w:type="dxa"/>
          </w:tcPr>
          <w:p w14:paraId="48DDAC8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39</w:t>
            </w:r>
          </w:p>
        </w:tc>
        <w:tc>
          <w:tcPr>
            <w:tcW w:w="1124" w:type="dxa"/>
          </w:tcPr>
          <w:p w14:paraId="7B2FDAE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r>
    </w:tbl>
    <w:p w14:paraId="1A706FFA"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66848370"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4B353AE"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Hoe beoordeel je de gevolgde workshops?</w:t>
      </w:r>
    </w:p>
    <w:p w14:paraId="6E9DF494" w14:textId="77777777" w:rsidR="00FA79E8" w:rsidRDefault="005B32B5">
      <w:pPr>
        <w:pBdr>
          <w:top w:val="nil"/>
          <w:left w:val="nil"/>
          <w:bottom w:val="nil"/>
          <w:right w:val="nil"/>
          <w:between w:val="nil"/>
        </w:pBdr>
        <w:spacing w:after="0" w:line="240" w:lineRule="auto"/>
        <w:rPr>
          <w:color w:val="000000"/>
          <w:sz w:val="24"/>
          <w:szCs w:val="24"/>
        </w:rPr>
      </w:pPr>
      <w:r>
        <w:rPr>
          <w:color w:val="000000"/>
          <w:sz w:val="24"/>
          <w:szCs w:val="24"/>
        </w:rPr>
        <w:t> </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1166"/>
        <w:gridCol w:w="1103"/>
        <w:gridCol w:w="1147"/>
        <w:gridCol w:w="1232"/>
        <w:gridCol w:w="1103"/>
        <w:gridCol w:w="1103"/>
      </w:tblGrid>
      <w:tr w:rsidR="00FA79E8" w14:paraId="69A5D5D2" w14:textId="77777777">
        <w:tc>
          <w:tcPr>
            <w:tcW w:w="2213" w:type="dxa"/>
          </w:tcPr>
          <w:p w14:paraId="3CBCBEB6" w14:textId="77777777" w:rsidR="00FA79E8" w:rsidRDefault="00FA79E8">
            <w:pPr>
              <w:pBdr>
                <w:top w:val="nil"/>
                <w:left w:val="nil"/>
                <w:bottom w:val="nil"/>
                <w:right w:val="nil"/>
                <w:between w:val="nil"/>
              </w:pBdr>
              <w:rPr>
                <w:rFonts w:ascii="Larsseit" w:eastAsia="Larsseit" w:hAnsi="Larsseit" w:cs="Larsseit"/>
                <w:color w:val="000000"/>
                <w:sz w:val="20"/>
                <w:szCs w:val="20"/>
              </w:rPr>
            </w:pPr>
          </w:p>
        </w:tc>
        <w:tc>
          <w:tcPr>
            <w:tcW w:w="1166" w:type="dxa"/>
          </w:tcPr>
          <w:p w14:paraId="2FED2A2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niet gevolgd</w:t>
            </w:r>
          </w:p>
        </w:tc>
        <w:tc>
          <w:tcPr>
            <w:tcW w:w="1103" w:type="dxa"/>
          </w:tcPr>
          <w:p w14:paraId="3876F26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niet goed</w:t>
            </w:r>
          </w:p>
        </w:tc>
        <w:tc>
          <w:tcPr>
            <w:tcW w:w="1147" w:type="dxa"/>
          </w:tcPr>
          <w:p w14:paraId="463F651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minder goed</w:t>
            </w:r>
          </w:p>
        </w:tc>
        <w:tc>
          <w:tcPr>
            <w:tcW w:w="1232" w:type="dxa"/>
          </w:tcPr>
          <w:p w14:paraId="0916ECB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gemiddeld</w:t>
            </w:r>
          </w:p>
        </w:tc>
        <w:tc>
          <w:tcPr>
            <w:tcW w:w="1103" w:type="dxa"/>
          </w:tcPr>
          <w:p w14:paraId="4F84FB6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goed</w:t>
            </w:r>
          </w:p>
        </w:tc>
        <w:tc>
          <w:tcPr>
            <w:tcW w:w="1103" w:type="dxa"/>
          </w:tcPr>
          <w:p w14:paraId="3BACA795"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heel goed</w:t>
            </w:r>
          </w:p>
        </w:tc>
      </w:tr>
      <w:tr w:rsidR="00FA79E8" w14:paraId="4563C4E2" w14:textId="77777777">
        <w:tc>
          <w:tcPr>
            <w:tcW w:w="2213" w:type="dxa"/>
          </w:tcPr>
          <w:p w14:paraId="1A08B93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Voorlezen, hoe doe je dat? - Katelijne Billet</w:t>
            </w:r>
          </w:p>
        </w:tc>
        <w:tc>
          <w:tcPr>
            <w:tcW w:w="1166" w:type="dxa"/>
          </w:tcPr>
          <w:p w14:paraId="5BB5A02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44</w:t>
            </w:r>
          </w:p>
        </w:tc>
        <w:tc>
          <w:tcPr>
            <w:tcW w:w="1103" w:type="dxa"/>
          </w:tcPr>
          <w:p w14:paraId="61CF0FE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147" w:type="dxa"/>
          </w:tcPr>
          <w:p w14:paraId="5FA2E3A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32" w:type="dxa"/>
          </w:tcPr>
          <w:p w14:paraId="0704F88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c>
          <w:tcPr>
            <w:tcW w:w="1103" w:type="dxa"/>
          </w:tcPr>
          <w:p w14:paraId="64BF31F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5</w:t>
            </w:r>
          </w:p>
        </w:tc>
        <w:tc>
          <w:tcPr>
            <w:tcW w:w="1103" w:type="dxa"/>
          </w:tcPr>
          <w:p w14:paraId="15ED22F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13</w:t>
            </w:r>
          </w:p>
        </w:tc>
      </w:tr>
      <w:tr w:rsidR="00FA79E8" w14:paraId="447ADDF3" w14:textId="77777777">
        <w:tc>
          <w:tcPr>
            <w:tcW w:w="2213" w:type="dxa"/>
          </w:tcPr>
          <w:p w14:paraId="1F84F9C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 xml:space="preserve">Wat lees je voor aan ouderen? - </w:t>
            </w:r>
            <w:proofErr w:type="spellStart"/>
            <w:r>
              <w:rPr>
                <w:rFonts w:ascii="Larsseit" w:eastAsia="Larsseit" w:hAnsi="Larsseit" w:cs="Larsseit"/>
                <w:color w:val="000000"/>
                <w:sz w:val="20"/>
                <w:szCs w:val="20"/>
              </w:rPr>
              <w:t>Zorgbib</w:t>
            </w:r>
            <w:proofErr w:type="spellEnd"/>
            <w:r>
              <w:rPr>
                <w:rFonts w:ascii="Larsseit" w:eastAsia="Larsseit" w:hAnsi="Larsseit" w:cs="Larsseit"/>
                <w:color w:val="000000"/>
                <w:sz w:val="20"/>
                <w:szCs w:val="20"/>
              </w:rPr>
              <w:t xml:space="preserve"> en Luisterpuntbibliotheek</w:t>
            </w:r>
          </w:p>
        </w:tc>
        <w:tc>
          <w:tcPr>
            <w:tcW w:w="1166" w:type="dxa"/>
          </w:tcPr>
          <w:p w14:paraId="4B70164C"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28</w:t>
            </w:r>
          </w:p>
        </w:tc>
        <w:tc>
          <w:tcPr>
            <w:tcW w:w="1103" w:type="dxa"/>
          </w:tcPr>
          <w:p w14:paraId="26143FD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147" w:type="dxa"/>
          </w:tcPr>
          <w:p w14:paraId="71E314D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c>
          <w:tcPr>
            <w:tcW w:w="1232" w:type="dxa"/>
          </w:tcPr>
          <w:p w14:paraId="2FA288B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8</w:t>
            </w:r>
          </w:p>
        </w:tc>
        <w:tc>
          <w:tcPr>
            <w:tcW w:w="1103" w:type="dxa"/>
          </w:tcPr>
          <w:p w14:paraId="0963B8D0"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15</w:t>
            </w:r>
          </w:p>
        </w:tc>
        <w:tc>
          <w:tcPr>
            <w:tcW w:w="1103" w:type="dxa"/>
          </w:tcPr>
          <w:p w14:paraId="51B5BF5B"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10</w:t>
            </w:r>
          </w:p>
        </w:tc>
      </w:tr>
      <w:tr w:rsidR="00FA79E8" w14:paraId="63C24D54" w14:textId="77777777">
        <w:tc>
          <w:tcPr>
            <w:tcW w:w="2213" w:type="dxa"/>
          </w:tcPr>
          <w:p w14:paraId="38A18F97" w14:textId="77777777" w:rsidR="00FA79E8" w:rsidRDefault="005B32B5">
            <w:pPr>
              <w:pBdr>
                <w:top w:val="nil"/>
                <w:left w:val="nil"/>
                <w:bottom w:val="nil"/>
                <w:right w:val="nil"/>
                <w:between w:val="nil"/>
              </w:pBdr>
              <w:rPr>
                <w:rFonts w:ascii="Larsseit" w:eastAsia="Larsseit" w:hAnsi="Larsseit" w:cs="Larsseit"/>
                <w:color w:val="000000"/>
                <w:sz w:val="20"/>
                <w:szCs w:val="20"/>
              </w:rPr>
            </w:pPr>
            <w:proofErr w:type="spellStart"/>
            <w:r>
              <w:rPr>
                <w:rFonts w:ascii="Larsseit" w:eastAsia="Larsseit" w:hAnsi="Larsseit" w:cs="Larsseit"/>
                <w:color w:val="000000"/>
                <w:sz w:val="20"/>
                <w:szCs w:val="20"/>
              </w:rPr>
              <w:t>SamenLezen</w:t>
            </w:r>
            <w:proofErr w:type="spellEnd"/>
            <w:r>
              <w:rPr>
                <w:rFonts w:ascii="Larsseit" w:eastAsia="Larsseit" w:hAnsi="Larsseit" w:cs="Larsseit"/>
                <w:color w:val="000000"/>
                <w:sz w:val="20"/>
                <w:szCs w:val="20"/>
              </w:rPr>
              <w:t xml:space="preserve"> met ouderen - Marijke </w:t>
            </w:r>
            <w:proofErr w:type="spellStart"/>
            <w:r>
              <w:rPr>
                <w:rFonts w:ascii="Larsseit" w:eastAsia="Larsseit" w:hAnsi="Larsseit" w:cs="Larsseit"/>
                <w:color w:val="000000"/>
                <w:sz w:val="20"/>
                <w:szCs w:val="20"/>
              </w:rPr>
              <w:t>Sanctorum</w:t>
            </w:r>
            <w:proofErr w:type="spellEnd"/>
            <w:r>
              <w:rPr>
                <w:rFonts w:ascii="Larsseit" w:eastAsia="Larsseit" w:hAnsi="Larsseit" w:cs="Larsseit"/>
                <w:color w:val="000000"/>
                <w:sz w:val="20"/>
                <w:szCs w:val="20"/>
              </w:rPr>
              <w:t xml:space="preserve"> en Bie Van </w:t>
            </w:r>
            <w:proofErr w:type="spellStart"/>
            <w:r>
              <w:rPr>
                <w:rFonts w:ascii="Larsseit" w:eastAsia="Larsseit" w:hAnsi="Larsseit" w:cs="Larsseit"/>
                <w:color w:val="000000"/>
                <w:sz w:val="20"/>
                <w:szCs w:val="20"/>
              </w:rPr>
              <w:t>Assche</w:t>
            </w:r>
            <w:proofErr w:type="spellEnd"/>
            <w:r>
              <w:rPr>
                <w:rFonts w:ascii="Larsseit" w:eastAsia="Larsseit" w:hAnsi="Larsseit" w:cs="Larsseit"/>
                <w:color w:val="000000"/>
                <w:sz w:val="20"/>
                <w:szCs w:val="20"/>
              </w:rPr>
              <w:t xml:space="preserve"> (Stad Antwerpen)</w:t>
            </w:r>
          </w:p>
        </w:tc>
        <w:tc>
          <w:tcPr>
            <w:tcW w:w="1166" w:type="dxa"/>
          </w:tcPr>
          <w:p w14:paraId="290E654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54</w:t>
            </w:r>
          </w:p>
        </w:tc>
        <w:tc>
          <w:tcPr>
            <w:tcW w:w="1103" w:type="dxa"/>
          </w:tcPr>
          <w:p w14:paraId="285125D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147" w:type="dxa"/>
          </w:tcPr>
          <w:p w14:paraId="4C24C3E0"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232" w:type="dxa"/>
          </w:tcPr>
          <w:p w14:paraId="397B595E"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103" w:type="dxa"/>
          </w:tcPr>
          <w:p w14:paraId="4C2041B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w:t>
            </w:r>
          </w:p>
        </w:tc>
        <w:tc>
          <w:tcPr>
            <w:tcW w:w="1103" w:type="dxa"/>
          </w:tcPr>
          <w:p w14:paraId="0C84F54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5</w:t>
            </w:r>
          </w:p>
        </w:tc>
      </w:tr>
      <w:tr w:rsidR="00FA79E8" w14:paraId="59022013" w14:textId="77777777">
        <w:tc>
          <w:tcPr>
            <w:tcW w:w="2213" w:type="dxa"/>
          </w:tcPr>
          <w:p w14:paraId="301D739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Reminisceren met herinneringskoffers - Tim Carpentier</w:t>
            </w:r>
          </w:p>
        </w:tc>
        <w:tc>
          <w:tcPr>
            <w:tcW w:w="1166" w:type="dxa"/>
          </w:tcPr>
          <w:p w14:paraId="74E96803"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49</w:t>
            </w:r>
          </w:p>
        </w:tc>
        <w:tc>
          <w:tcPr>
            <w:tcW w:w="1103" w:type="dxa"/>
          </w:tcPr>
          <w:p w14:paraId="39481F58"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1</w:t>
            </w:r>
          </w:p>
        </w:tc>
        <w:tc>
          <w:tcPr>
            <w:tcW w:w="1147" w:type="dxa"/>
          </w:tcPr>
          <w:p w14:paraId="1EE74E4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7</w:t>
            </w:r>
          </w:p>
        </w:tc>
        <w:tc>
          <w:tcPr>
            <w:tcW w:w="1232" w:type="dxa"/>
          </w:tcPr>
          <w:p w14:paraId="2AB3F049"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103" w:type="dxa"/>
          </w:tcPr>
          <w:p w14:paraId="5415F437"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w:t>
            </w:r>
          </w:p>
        </w:tc>
        <w:tc>
          <w:tcPr>
            <w:tcW w:w="1103" w:type="dxa"/>
          </w:tcPr>
          <w:p w14:paraId="6946B7B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r>
      <w:tr w:rsidR="00FA79E8" w14:paraId="1279CC12" w14:textId="77777777">
        <w:tc>
          <w:tcPr>
            <w:tcW w:w="2213" w:type="dxa"/>
          </w:tcPr>
          <w:p w14:paraId="41954EC5" w14:textId="77777777" w:rsidR="00FA79E8" w:rsidRDefault="005B32B5">
            <w:pPr>
              <w:pBdr>
                <w:top w:val="nil"/>
                <w:left w:val="nil"/>
                <w:bottom w:val="nil"/>
                <w:right w:val="nil"/>
                <w:between w:val="nil"/>
              </w:pBdr>
              <w:rPr>
                <w:rFonts w:ascii="Larsseit" w:eastAsia="Larsseit" w:hAnsi="Larsseit" w:cs="Larsseit"/>
                <w:color w:val="000000"/>
                <w:sz w:val="20"/>
                <w:szCs w:val="20"/>
              </w:rPr>
            </w:pPr>
            <w:proofErr w:type="spellStart"/>
            <w:r>
              <w:rPr>
                <w:rFonts w:ascii="Larsseit" w:eastAsia="Larsseit" w:hAnsi="Larsseit" w:cs="Larsseit"/>
                <w:color w:val="000000"/>
                <w:sz w:val="20"/>
                <w:szCs w:val="20"/>
              </w:rPr>
              <w:t>Kamishibai</w:t>
            </w:r>
            <w:proofErr w:type="spellEnd"/>
            <w:r>
              <w:rPr>
                <w:rFonts w:ascii="Larsseit" w:eastAsia="Larsseit" w:hAnsi="Larsseit" w:cs="Larsseit"/>
                <w:color w:val="000000"/>
                <w:sz w:val="20"/>
                <w:szCs w:val="20"/>
              </w:rPr>
              <w:t xml:space="preserve"> inzetten bij het voorlezen aan ouderen - Inge Umans</w:t>
            </w:r>
          </w:p>
        </w:tc>
        <w:tc>
          <w:tcPr>
            <w:tcW w:w="1166" w:type="dxa"/>
          </w:tcPr>
          <w:p w14:paraId="17FBBB8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44</w:t>
            </w:r>
          </w:p>
        </w:tc>
        <w:tc>
          <w:tcPr>
            <w:tcW w:w="1103" w:type="dxa"/>
          </w:tcPr>
          <w:p w14:paraId="2F56DDDA"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w:t>
            </w:r>
          </w:p>
        </w:tc>
        <w:tc>
          <w:tcPr>
            <w:tcW w:w="1147" w:type="dxa"/>
          </w:tcPr>
          <w:p w14:paraId="3289AE9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232" w:type="dxa"/>
          </w:tcPr>
          <w:p w14:paraId="66FAB74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5</w:t>
            </w:r>
          </w:p>
        </w:tc>
        <w:tc>
          <w:tcPr>
            <w:tcW w:w="1103" w:type="dxa"/>
          </w:tcPr>
          <w:p w14:paraId="3B553CD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6</w:t>
            </w:r>
          </w:p>
        </w:tc>
        <w:tc>
          <w:tcPr>
            <w:tcW w:w="1103" w:type="dxa"/>
          </w:tcPr>
          <w:p w14:paraId="500CB49D"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4</w:t>
            </w:r>
          </w:p>
        </w:tc>
      </w:tr>
      <w:tr w:rsidR="00FA79E8" w14:paraId="7F72C1E3" w14:textId="77777777">
        <w:tc>
          <w:tcPr>
            <w:tcW w:w="2213" w:type="dxa"/>
          </w:tcPr>
          <w:p w14:paraId="65968AA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Inspirerende praktijkvoorbeelden</w:t>
            </w:r>
          </w:p>
        </w:tc>
        <w:tc>
          <w:tcPr>
            <w:tcW w:w="1166" w:type="dxa"/>
          </w:tcPr>
          <w:p w14:paraId="5B513640"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32</w:t>
            </w:r>
          </w:p>
        </w:tc>
        <w:tc>
          <w:tcPr>
            <w:tcW w:w="1103" w:type="dxa"/>
          </w:tcPr>
          <w:p w14:paraId="559B2771"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0</w:t>
            </w:r>
          </w:p>
        </w:tc>
        <w:tc>
          <w:tcPr>
            <w:tcW w:w="1147" w:type="dxa"/>
          </w:tcPr>
          <w:p w14:paraId="3C44ECFF"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2</w:t>
            </w:r>
          </w:p>
        </w:tc>
        <w:tc>
          <w:tcPr>
            <w:tcW w:w="1232" w:type="dxa"/>
          </w:tcPr>
          <w:p w14:paraId="3B44CF6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8</w:t>
            </w:r>
          </w:p>
        </w:tc>
        <w:tc>
          <w:tcPr>
            <w:tcW w:w="1103" w:type="dxa"/>
          </w:tcPr>
          <w:p w14:paraId="59D550F2"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highlight w:val="yellow"/>
              </w:rPr>
              <w:t>16</w:t>
            </w:r>
          </w:p>
        </w:tc>
        <w:tc>
          <w:tcPr>
            <w:tcW w:w="1103" w:type="dxa"/>
          </w:tcPr>
          <w:p w14:paraId="678F4C66" w14:textId="77777777" w:rsidR="00FA79E8" w:rsidRDefault="005B32B5">
            <w:pPr>
              <w:pBdr>
                <w:top w:val="nil"/>
                <w:left w:val="nil"/>
                <w:bottom w:val="nil"/>
                <w:right w:val="nil"/>
                <w:between w:val="nil"/>
              </w:pBdr>
              <w:rPr>
                <w:rFonts w:ascii="Larsseit" w:eastAsia="Larsseit" w:hAnsi="Larsseit" w:cs="Larsseit"/>
                <w:color w:val="000000"/>
                <w:sz w:val="20"/>
                <w:szCs w:val="20"/>
              </w:rPr>
            </w:pPr>
            <w:r>
              <w:rPr>
                <w:rFonts w:ascii="Larsseit" w:eastAsia="Larsseit" w:hAnsi="Larsseit" w:cs="Larsseit"/>
                <w:color w:val="000000"/>
                <w:sz w:val="20"/>
                <w:szCs w:val="20"/>
              </w:rPr>
              <w:t>6</w:t>
            </w:r>
          </w:p>
        </w:tc>
      </w:tr>
    </w:tbl>
    <w:p w14:paraId="708523B0"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3EB70B74"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F3F2601"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Heb je feedback voor de sprekers van de workshops (inhoud, presentatie ...)?</w:t>
      </w:r>
    </w:p>
    <w:p w14:paraId="04A1A512"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had meer concrete en specifieke informatie over het voorlezen voor ouderen verwacht.</w:t>
      </w:r>
    </w:p>
    <w:p w14:paraId="48465990"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K Billet: voorlezen praktisch inoefenen is niet ideaal in een grote groep. Werken met kleinere groepen.</w:t>
      </w:r>
    </w:p>
    <w:p w14:paraId="4DE6C1BA"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prestatie meer uitwerken : hoe werk je concreet met herinneringskoffers ...</w:t>
      </w:r>
    </w:p>
    <w:p w14:paraId="28A2E34C"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bookmarkStart w:id="1" w:name="_gjdgxs" w:colFirst="0" w:colLast="0"/>
      <w:bookmarkEnd w:id="1"/>
      <w:r>
        <w:rPr>
          <w:rFonts w:ascii="Comeniaserifpro" w:eastAsia="Comeniaserifpro" w:hAnsi="Comeniaserifpro" w:cs="Comeniaserifpro"/>
          <w:color w:val="000000"/>
          <w:sz w:val="20"/>
          <w:szCs w:val="20"/>
        </w:rPr>
        <w:t>De workshops die ik heb gevolgd, waren zeer goed. Veel inspiratie en tips meegekregen om mee te nemen naar de organisatie, de ouderen. Wel jammer dat ik niet aan alle workshops kon deelnemen.</w:t>
      </w:r>
    </w:p>
    <w:p w14:paraId="0BF6B593"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De workshop </w:t>
      </w:r>
      <w:proofErr w:type="spellStart"/>
      <w:r>
        <w:rPr>
          <w:rFonts w:ascii="Comeniaserifpro" w:eastAsia="Comeniaserifpro" w:hAnsi="Comeniaserifpro" w:cs="Comeniaserifpro"/>
          <w:color w:val="000000"/>
          <w:sz w:val="20"/>
          <w:szCs w:val="20"/>
        </w:rPr>
        <w:t>SamenLezen</w:t>
      </w:r>
      <w:proofErr w:type="spellEnd"/>
      <w:r>
        <w:rPr>
          <w:rFonts w:ascii="Comeniaserifpro" w:eastAsia="Comeniaserifpro" w:hAnsi="Comeniaserifpro" w:cs="Comeniaserifpro"/>
          <w:color w:val="000000"/>
          <w:sz w:val="20"/>
          <w:szCs w:val="20"/>
        </w:rPr>
        <w:t xml:space="preserve"> met ouderen was voor mij een verrijkend voorbeeld van hoe je literatuur samen in een groep kan beleven. Het gaf mij ook de bevestiging dat je ook een diepgaandere tekst mag kiezen. Voor de workshop met herinneringskoffers had ik een andere verwachting; Er werd gesproken over welke activiteiten (van tuinieren tot koken tot herinneren via voorwerpen) gepast waren voor mensen met een dementie, maar ik vond geen verband met verhalen, voorlezen of literaire beleving. Ik bleef ik op mijn honger zitten. Ik had spijt dat ik geen andere workshop had gekozen.</w:t>
      </w:r>
    </w:p>
    <w:p w14:paraId="12A08F83"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Luisterpunt : interessante info, maar niet voor mij als voorlezer. Workshop was wellicht interessanter voor personeel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xml:space="preserve"> centra en bibliotheek</w:t>
      </w:r>
    </w:p>
    <w:p w14:paraId="34AE5687"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Boven alle verwachtingen. Zeer enthousiaste sprekers. Leerzaam. Warm. Uitzonderlijk. Hier mag nog een vervolg aan gebreid worden.</w:t>
      </w:r>
    </w:p>
    <w:p w14:paraId="1F3A4CE4"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 voor Katelijne : meer van dat (een afzonderlijke </w:t>
      </w:r>
      <w:proofErr w:type="spellStart"/>
      <w:r>
        <w:rPr>
          <w:rFonts w:ascii="Comeniaserifpro" w:eastAsia="Comeniaserifpro" w:hAnsi="Comeniaserifpro" w:cs="Comeniaserifpro"/>
          <w:color w:val="000000"/>
          <w:sz w:val="20"/>
          <w:szCs w:val="20"/>
        </w:rPr>
        <w:t>vormingsdag</w:t>
      </w:r>
      <w:proofErr w:type="spellEnd"/>
      <w:r>
        <w:rPr>
          <w:rFonts w:ascii="Comeniaserifpro" w:eastAsia="Comeniaserifpro" w:hAnsi="Comeniaserifpro" w:cs="Comeniaserifpro"/>
          <w:color w:val="000000"/>
          <w:sz w:val="20"/>
          <w:szCs w:val="20"/>
        </w:rPr>
        <w:t xml:space="preserve">?); voor de </w:t>
      </w:r>
      <w:proofErr w:type="spellStart"/>
      <w:r>
        <w:rPr>
          <w:rFonts w:ascii="Comeniaserifpro" w:eastAsia="Comeniaserifpro" w:hAnsi="Comeniaserifpro" w:cs="Comeniaserifpro"/>
          <w:color w:val="000000"/>
          <w:sz w:val="20"/>
          <w:szCs w:val="20"/>
        </w:rPr>
        <w:t>zorgbib</w:t>
      </w:r>
      <w:proofErr w:type="spellEnd"/>
      <w:r>
        <w:rPr>
          <w:rFonts w:ascii="Comeniaserifpro" w:eastAsia="Comeniaserifpro" w:hAnsi="Comeniaserifpro" w:cs="Comeniaserifpro"/>
          <w:color w:val="000000"/>
          <w:sz w:val="20"/>
          <w:szCs w:val="20"/>
        </w:rPr>
        <w:t xml:space="preserve"> (sorry concreter)</w:t>
      </w:r>
    </w:p>
    <w:p w14:paraId="1AA4841F"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Inspirerende praktijkvoorbeelden : iets meer tijd voor de 4 getuigen zou handig geweest zijn</w:t>
      </w:r>
    </w:p>
    <w:p w14:paraId="346D6311"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prima gedaan, alle drie!</w:t>
      </w:r>
    </w:p>
    <w:p w14:paraId="637E59CB"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Van beiden misschien wat meer tips om aangepast materiaal te vinden?</w:t>
      </w:r>
    </w:p>
    <w:p w14:paraId="014799B1"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 reminiscentie: op zich niet echt vernieuwend en niet echt passend binnen het thema voorlezen -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jammer dat er onvoldoende ervaring was rond voorlezen voor ouderen, was vooral gericht naar kinderen</w:t>
      </w:r>
    </w:p>
    <w:p w14:paraId="32DFBFB8"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Bij de herinneringskoffer ontbraken voorleesverhalen of succesformules Bij de inspirerende praktijkvoorbeelden had ik verwacht dat ze hun succesverhalen zouden delen, welke boeken, teksten, gedichten aanslagen en waar je deze kan terugvinden. </w:t>
      </w:r>
    </w:p>
    <w:p w14:paraId="4CCAB3F6"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Bij de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echt richten naar ouderen toe.</w:t>
      </w:r>
    </w:p>
    <w:p w14:paraId="1766B99A"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luisterpunt had ik juist info in ons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xml:space="preserve"> gehad, dus was nu dubbel op voor mij persoonlijk. Praktijkvoorbeelden was inspirerend, maar te kort. Had graag meer gebabbeld over de praktijk, hoe je zoiets aan pakt en dan vooral naar slechthorendheid en diversiteit bewoners. Maar ben zeker </w:t>
      </w:r>
      <w:proofErr w:type="spellStart"/>
      <w:r>
        <w:rPr>
          <w:rFonts w:ascii="Comeniaserifpro" w:eastAsia="Comeniaserifpro" w:hAnsi="Comeniaserifpro" w:cs="Comeniaserifpro"/>
          <w:color w:val="000000"/>
          <w:sz w:val="20"/>
          <w:szCs w:val="20"/>
        </w:rPr>
        <w:t>geinspireerd</w:t>
      </w:r>
      <w:proofErr w:type="spellEnd"/>
      <w:r>
        <w:rPr>
          <w:rFonts w:ascii="Comeniaserifpro" w:eastAsia="Comeniaserifpro" w:hAnsi="Comeniaserifpro" w:cs="Comeniaserifpro"/>
          <w:color w:val="000000"/>
          <w:sz w:val="20"/>
          <w:szCs w:val="20"/>
        </w:rPr>
        <w:t xml:space="preserve"> door mensen uit de praktijk.</w:t>
      </w:r>
    </w:p>
    <w:p w14:paraId="5AEB00D7"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De uitleg over de Daisy speler vond ik zwak. We hebben in het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xml:space="preserve"> een Daisy speler is niet praktisch en niet geliefd bij de bewoners. Moeilijk te bedienen. De uitleg van het Rode Kruis was heel interessant!</w:t>
      </w:r>
    </w:p>
    <w:p w14:paraId="048C2548"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Doe zo verder, ik vond het heel goed.</w:t>
      </w:r>
    </w:p>
    <w:p w14:paraId="0F7EE139" w14:textId="77777777" w:rsidR="00FA79E8" w:rsidRDefault="005B32B5">
      <w:pPr>
        <w:shd w:val="clear" w:color="auto" w:fill="FDE8E7"/>
        <w:spacing w:after="0"/>
        <w:ind w:left="142"/>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w:t>
      </w:r>
      <w:proofErr w:type="spellStart"/>
      <w:r>
        <w:rPr>
          <w:rFonts w:ascii="Comeniaserifpro" w:eastAsia="Comeniaserifpro" w:hAnsi="Comeniaserifpro" w:cs="Comeniaserifpro"/>
          <w:color w:val="000000"/>
          <w:sz w:val="20"/>
          <w:szCs w:val="20"/>
        </w:rPr>
        <w:t>mvr</w:t>
      </w:r>
      <w:proofErr w:type="spellEnd"/>
      <w:r>
        <w:rPr>
          <w:rFonts w:ascii="Comeniaserifpro" w:eastAsia="Comeniaserifpro" w:hAnsi="Comeniaserifpro" w:cs="Comeniaserifpro"/>
          <w:color w:val="000000"/>
          <w:sz w:val="20"/>
          <w:szCs w:val="20"/>
        </w:rPr>
        <w:t xml:space="preserve"> had zelf geen ervaringen met de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en ouderen. Tips om dit zelf te knutselen is heel tof, maar in praktijk geen tijd of ruimte om dit te kunnen realiseren. </w:t>
      </w:r>
      <w:proofErr w:type="spellStart"/>
      <w:r>
        <w:rPr>
          <w:rFonts w:ascii="Comeniaserifpro" w:eastAsia="Comeniaserifpro" w:hAnsi="Comeniaserifpro" w:cs="Comeniaserifpro"/>
          <w:color w:val="000000"/>
          <w:sz w:val="20"/>
          <w:szCs w:val="20"/>
        </w:rPr>
        <w:t>Zorgbib</w:t>
      </w:r>
      <w:proofErr w:type="spellEnd"/>
      <w:r>
        <w:rPr>
          <w:rFonts w:ascii="Comeniaserifpro" w:eastAsia="Comeniaserifpro" w:hAnsi="Comeniaserifpro" w:cs="Comeniaserifpro"/>
          <w:color w:val="000000"/>
          <w:sz w:val="20"/>
          <w:szCs w:val="20"/>
        </w:rPr>
        <w:t xml:space="preserve"> en luisterpunt: het was enkel de uitleg wat het inhoud, maar aangezien we dit al gebruiken, kennen we de werking. We hadden verwacht of er tips en tricks waren om het misschien anders aan te pakken.</w:t>
      </w:r>
    </w:p>
    <w:p w14:paraId="119305AD" w14:textId="77777777" w:rsidR="00FA79E8" w:rsidRDefault="005B32B5">
      <w:pPr>
        <w:spacing w:after="0"/>
        <w:ind w:left="142"/>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Stem je inhoud af op de beschikbare tijd . Of er is tijd over, of tekort.</w:t>
      </w:r>
    </w:p>
    <w:p w14:paraId="504D79A4"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47406078"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BC1B7E9" w14:textId="77777777" w:rsidR="00FA79E8" w:rsidRDefault="005B32B5">
      <w:pPr>
        <w:pBdr>
          <w:top w:val="nil"/>
          <w:left w:val="nil"/>
          <w:bottom w:val="single" w:sz="4" w:space="1" w:color="000000"/>
          <w:right w:val="nil"/>
          <w:between w:val="nil"/>
        </w:pBdr>
        <w:spacing w:after="0" w:line="240" w:lineRule="auto"/>
        <w:rPr>
          <w:rFonts w:ascii="Larsseit" w:eastAsia="Larsseit" w:hAnsi="Larsseit" w:cs="Larsseit"/>
          <w:b/>
          <w:color w:val="000000"/>
          <w:sz w:val="28"/>
          <w:szCs w:val="28"/>
        </w:rPr>
      </w:pPr>
      <w:r>
        <w:rPr>
          <w:rFonts w:ascii="Larsseit" w:eastAsia="Larsseit" w:hAnsi="Larsseit" w:cs="Larsseit"/>
          <w:b/>
          <w:color w:val="000000"/>
          <w:sz w:val="28"/>
          <w:szCs w:val="28"/>
        </w:rPr>
        <w:t>NADIEN</w:t>
      </w:r>
    </w:p>
    <w:p w14:paraId="21B910BB"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53C39A6B"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Welke algemene score geef je de studiedag?</w:t>
      </w:r>
    </w:p>
    <w:p w14:paraId="1207D576"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0"/>
          <w:szCs w:val="20"/>
        </w:rPr>
      </w:pPr>
      <w:r>
        <w:rPr>
          <w:rFonts w:ascii="Larsseit" w:eastAsia="Larsseit" w:hAnsi="Larsseit" w:cs="Larsseit"/>
          <w:color w:val="000000"/>
          <w:sz w:val="20"/>
          <w:szCs w:val="20"/>
        </w:rPr>
        <w:t>1 = niet goed / 5 = heel goed</w:t>
      </w:r>
    </w:p>
    <w:tbl>
      <w:tblPr>
        <w:tblStyle w:val="a4"/>
        <w:tblW w:w="1706" w:type="dxa"/>
        <w:tblInd w:w="0" w:type="dxa"/>
        <w:tblLayout w:type="fixed"/>
        <w:tblLook w:val="0400" w:firstRow="0" w:lastRow="0" w:firstColumn="0" w:lastColumn="0" w:noHBand="0" w:noVBand="1"/>
      </w:tblPr>
      <w:tblGrid>
        <w:gridCol w:w="160"/>
        <w:gridCol w:w="619"/>
        <w:gridCol w:w="927"/>
      </w:tblGrid>
      <w:tr w:rsidR="00FA79E8" w14:paraId="43569AF9" w14:textId="77777777">
        <w:tc>
          <w:tcPr>
            <w:tcW w:w="160" w:type="dxa"/>
            <w:shd w:val="clear" w:color="auto" w:fill="FFFFFF"/>
            <w:tcMar>
              <w:top w:w="15" w:type="dxa"/>
              <w:left w:w="15" w:type="dxa"/>
              <w:bottom w:w="120" w:type="dxa"/>
              <w:right w:w="15" w:type="dxa"/>
            </w:tcMar>
          </w:tcPr>
          <w:p w14:paraId="5194DA7F"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1</w:t>
            </w:r>
          </w:p>
        </w:tc>
        <w:tc>
          <w:tcPr>
            <w:tcW w:w="619" w:type="dxa"/>
            <w:shd w:val="clear" w:color="auto" w:fill="FFFFFF"/>
            <w:tcMar>
              <w:top w:w="15" w:type="dxa"/>
              <w:left w:w="331" w:type="dxa"/>
              <w:bottom w:w="120" w:type="dxa"/>
              <w:right w:w="15" w:type="dxa"/>
            </w:tcMar>
          </w:tcPr>
          <w:p w14:paraId="568F10AE"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0</w:t>
            </w:r>
          </w:p>
        </w:tc>
        <w:tc>
          <w:tcPr>
            <w:tcW w:w="927" w:type="dxa"/>
            <w:shd w:val="clear" w:color="auto" w:fill="FFFFFF"/>
            <w:tcMar>
              <w:top w:w="15" w:type="dxa"/>
              <w:left w:w="331" w:type="dxa"/>
              <w:bottom w:w="120" w:type="dxa"/>
              <w:right w:w="15" w:type="dxa"/>
            </w:tcMar>
          </w:tcPr>
          <w:p w14:paraId="497FB52F"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0%</w:t>
            </w:r>
          </w:p>
        </w:tc>
      </w:tr>
      <w:tr w:rsidR="00FA79E8" w14:paraId="515AF4BC" w14:textId="77777777">
        <w:tc>
          <w:tcPr>
            <w:tcW w:w="160" w:type="dxa"/>
            <w:shd w:val="clear" w:color="auto" w:fill="FFFFFF"/>
            <w:tcMar>
              <w:top w:w="15" w:type="dxa"/>
              <w:left w:w="15" w:type="dxa"/>
              <w:bottom w:w="120" w:type="dxa"/>
              <w:right w:w="15" w:type="dxa"/>
            </w:tcMar>
          </w:tcPr>
          <w:p w14:paraId="6C84268F"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2</w:t>
            </w:r>
          </w:p>
        </w:tc>
        <w:tc>
          <w:tcPr>
            <w:tcW w:w="619" w:type="dxa"/>
            <w:shd w:val="clear" w:color="auto" w:fill="FFFFFF"/>
            <w:tcMar>
              <w:top w:w="15" w:type="dxa"/>
              <w:left w:w="331" w:type="dxa"/>
              <w:bottom w:w="120" w:type="dxa"/>
              <w:right w:w="15" w:type="dxa"/>
            </w:tcMar>
          </w:tcPr>
          <w:p w14:paraId="24C82F91"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0</w:t>
            </w:r>
          </w:p>
        </w:tc>
        <w:tc>
          <w:tcPr>
            <w:tcW w:w="927" w:type="dxa"/>
            <w:shd w:val="clear" w:color="auto" w:fill="FFFFFF"/>
            <w:tcMar>
              <w:top w:w="15" w:type="dxa"/>
              <w:left w:w="331" w:type="dxa"/>
              <w:bottom w:w="120" w:type="dxa"/>
              <w:right w:w="15" w:type="dxa"/>
            </w:tcMar>
          </w:tcPr>
          <w:p w14:paraId="2ED58BA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0%</w:t>
            </w:r>
          </w:p>
        </w:tc>
      </w:tr>
      <w:tr w:rsidR="00FA79E8" w14:paraId="4B4BC103" w14:textId="77777777">
        <w:tc>
          <w:tcPr>
            <w:tcW w:w="160" w:type="dxa"/>
            <w:shd w:val="clear" w:color="auto" w:fill="FFFFFF"/>
            <w:tcMar>
              <w:top w:w="15" w:type="dxa"/>
              <w:left w:w="15" w:type="dxa"/>
              <w:bottom w:w="120" w:type="dxa"/>
              <w:right w:w="15" w:type="dxa"/>
            </w:tcMar>
          </w:tcPr>
          <w:p w14:paraId="296BA831"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3</w:t>
            </w:r>
          </w:p>
        </w:tc>
        <w:tc>
          <w:tcPr>
            <w:tcW w:w="619" w:type="dxa"/>
            <w:shd w:val="clear" w:color="auto" w:fill="FFFFFF"/>
            <w:tcMar>
              <w:top w:w="15" w:type="dxa"/>
              <w:left w:w="331" w:type="dxa"/>
              <w:bottom w:w="120" w:type="dxa"/>
              <w:right w:w="15" w:type="dxa"/>
            </w:tcMar>
          </w:tcPr>
          <w:p w14:paraId="222015C0"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4</w:t>
            </w:r>
          </w:p>
        </w:tc>
        <w:tc>
          <w:tcPr>
            <w:tcW w:w="927" w:type="dxa"/>
            <w:shd w:val="clear" w:color="auto" w:fill="FFFFFF"/>
            <w:tcMar>
              <w:top w:w="15" w:type="dxa"/>
              <w:left w:w="331" w:type="dxa"/>
              <w:bottom w:w="120" w:type="dxa"/>
              <w:right w:w="15" w:type="dxa"/>
            </w:tcMar>
          </w:tcPr>
          <w:p w14:paraId="43EF3832"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6.3%</w:t>
            </w:r>
          </w:p>
        </w:tc>
      </w:tr>
      <w:tr w:rsidR="00FA79E8" w14:paraId="062E5F5B" w14:textId="77777777">
        <w:tc>
          <w:tcPr>
            <w:tcW w:w="160" w:type="dxa"/>
            <w:shd w:val="clear" w:color="auto" w:fill="FFFFFF"/>
            <w:tcMar>
              <w:top w:w="15" w:type="dxa"/>
              <w:left w:w="15" w:type="dxa"/>
              <w:bottom w:w="120" w:type="dxa"/>
              <w:right w:w="15" w:type="dxa"/>
            </w:tcMar>
          </w:tcPr>
          <w:p w14:paraId="34386AAE"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4</w:t>
            </w:r>
          </w:p>
        </w:tc>
        <w:tc>
          <w:tcPr>
            <w:tcW w:w="619" w:type="dxa"/>
            <w:shd w:val="clear" w:color="auto" w:fill="FFFFFF"/>
            <w:tcMar>
              <w:top w:w="15" w:type="dxa"/>
              <w:left w:w="331" w:type="dxa"/>
              <w:bottom w:w="120" w:type="dxa"/>
              <w:right w:w="15" w:type="dxa"/>
            </w:tcMar>
          </w:tcPr>
          <w:p w14:paraId="73615FD6"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highlight w:val="yellow"/>
              </w:rPr>
              <w:t>46</w:t>
            </w:r>
          </w:p>
        </w:tc>
        <w:tc>
          <w:tcPr>
            <w:tcW w:w="927" w:type="dxa"/>
            <w:shd w:val="clear" w:color="auto" w:fill="FFFFFF"/>
            <w:tcMar>
              <w:top w:w="15" w:type="dxa"/>
              <w:left w:w="331" w:type="dxa"/>
              <w:bottom w:w="120" w:type="dxa"/>
              <w:right w:w="15" w:type="dxa"/>
            </w:tcMar>
          </w:tcPr>
          <w:p w14:paraId="79A691A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71.9%</w:t>
            </w:r>
          </w:p>
        </w:tc>
      </w:tr>
      <w:tr w:rsidR="00FA79E8" w14:paraId="18CB38BC" w14:textId="77777777">
        <w:tc>
          <w:tcPr>
            <w:tcW w:w="160" w:type="dxa"/>
            <w:shd w:val="clear" w:color="auto" w:fill="FFFFFF"/>
            <w:tcMar>
              <w:top w:w="15" w:type="dxa"/>
              <w:left w:w="15" w:type="dxa"/>
              <w:bottom w:w="120" w:type="dxa"/>
              <w:right w:w="15" w:type="dxa"/>
            </w:tcMar>
          </w:tcPr>
          <w:p w14:paraId="3C0CD5A3"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5</w:t>
            </w:r>
          </w:p>
        </w:tc>
        <w:tc>
          <w:tcPr>
            <w:tcW w:w="619" w:type="dxa"/>
            <w:shd w:val="clear" w:color="auto" w:fill="FFFFFF"/>
            <w:tcMar>
              <w:top w:w="15" w:type="dxa"/>
              <w:left w:w="331" w:type="dxa"/>
              <w:bottom w:w="120" w:type="dxa"/>
              <w:right w:w="15" w:type="dxa"/>
            </w:tcMar>
          </w:tcPr>
          <w:p w14:paraId="536CB52A"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14</w:t>
            </w:r>
          </w:p>
        </w:tc>
        <w:tc>
          <w:tcPr>
            <w:tcW w:w="927" w:type="dxa"/>
            <w:shd w:val="clear" w:color="auto" w:fill="FFFFFF"/>
            <w:tcMar>
              <w:top w:w="15" w:type="dxa"/>
              <w:left w:w="331" w:type="dxa"/>
              <w:bottom w:w="120" w:type="dxa"/>
              <w:right w:w="15" w:type="dxa"/>
            </w:tcMar>
          </w:tcPr>
          <w:p w14:paraId="0C6EFC21"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21.9%</w:t>
            </w:r>
          </w:p>
        </w:tc>
      </w:tr>
    </w:tbl>
    <w:p w14:paraId="474C475C"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545A5DB3"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29C98E98"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Kan je jouw cijfer kort toelichten?</w:t>
      </w:r>
    </w:p>
    <w:p w14:paraId="34702CA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53 reacties:</w:t>
      </w:r>
    </w:p>
    <w:p w14:paraId="4E6D7E19"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kreeg de informatie die ik wou verkrijgen en vond het zeer goed gebracht</w:t>
      </w:r>
    </w:p>
    <w:p w14:paraId="598B5BD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ben geïnspireerd naar huis gegaan</w:t>
      </w:r>
    </w:p>
    <w:p w14:paraId="524F7AB5"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Inspiratievolle studiedag</w:t>
      </w:r>
    </w:p>
    <w:p w14:paraId="4E235AA7"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Goeie info literatuur</w:t>
      </w:r>
    </w:p>
    <w:p w14:paraId="3D599DE6"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'goesting' gekregen om nieuwe zaken uit te proberen en op te starten.</w:t>
      </w:r>
    </w:p>
    <w:p w14:paraId="320B433E"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laattijdig ingeschreven en kon niet meer terecht bij de workshops die echt interessant waren/leken</w:t>
      </w:r>
    </w:p>
    <w:p w14:paraId="751F6E52"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Vooral veel inspiratie kunnen opdoen</w:t>
      </w:r>
    </w:p>
    <w:p w14:paraId="51D846F5"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Interessant, iets te kort voor de actieve workshop 'voorlezen hoe doe je dat'.</w:t>
      </w:r>
    </w:p>
    <w:p w14:paraId="712718EA"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prima studiedag met heel veel tips</w:t>
      </w:r>
    </w:p>
    <w:p w14:paraId="03F3C924"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vond het een zeer goed initiatief, maar soms ging het teveel in de richting van zorg voor ouderen met dementie en niet over de literaire beleving met ouderen.</w:t>
      </w:r>
    </w:p>
    <w:p w14:paraId="3A780E92"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namiddagsessies vielen gedeeltelijk tegen</w:t>
      </w:r>
    </w:p>
    <w:p w14:paraId="2AD3BC20"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Deze dag was beslist leerrijk, maar bepaalde info was mij niet vreemd. Ook de introductie door </w:t>
      </w:r>
      <w:proofErr w:type="spellStart"/>
      <w:r>
        <w:rPr>
          <w:rFonts w:ascii="Comeniaserifpro" w:eastAsia="Comeniaserifpro" w:hAnsi="Comeniaserifpro" w:cs="Comeniaserifpro"/>
          <w:color w:val="000000"/>
          <w:sz w:val="20"/>
          <w:szCs w:val="20"/>
        </w:rPr>
        <w:t>J.Franssen</w:t>
      </w:r>
      <w:proofErr w:type="spellEnd"/>
      <w:r>
        <w:rPr>
          <w:rFonts w:ascii="Comeniaserifpro" w:eastAsia="Comeniaserifpro" w:hAnsi="Comeniaserifpro" w:cs="Comeniaserifpro"/>
          <w:color w:val="000000"/>
          <w:sz w:val="20"/>
          <w:szCs w:val="20"/>
        </w:rPr>
        <w:t xml:space="preserve"> vond ik minder geslaagd wegens te Nederlands.</w:t>
      </w:r>
    </w:p>
    <w:p w14:paraId="17E4DD3C"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Het was, zoals steeds, een interessante, wel bestede dag!</w:t>
      </w:r>
    </w:p>
    <w:p w14:paraId="420816D2"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het was TOP</w:t>
      </w:r>
    </w:p>
    <w:p w14:paraId="4B604FD4"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studiedag om nooit te vergeten. Straf gezien het onderwerp.</w:t>
      </w:r>
    </w:p>
    <w:p w14:paraId="48E3542D"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als ik heel/zeer goed noteer, is dat echt gemeend!!! Misschien denken aan een gezamenlijk -enthousiasmerend- slot (met een afscheidskoffie?)</w:t>
      </w:r>
    </w:p>
    <w:p w14:paraId="54212C3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mooi en gevarieerd aanbod. Voor herhaling vatbaar. Een prachtige locatie.</w:t>
      </w:r>
    </w:p>
    <w:p w14:paraId="17AA5370"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Namiddag was veel praktijkgerichter. </w:t>
      </w:r>
      <w:proofErr w:type="spellStart"/>
      <w:r>
        <w:rPr>
          <w:rFonts w:ascii="Comeniaserifpro" w:eastAsia="Comeniaserifpro" w:hAnsi="Comeniaserifpro" w:cs="Comeniaserifpro"/>
          <w:color w:val="000000"/>
          <w:sz w:val="20"/>
          <w:szCs w:val="20"/>
        </w:rPr>
        <w:t>Het"publiek</w:t>
      </w:r>
      <w:proofErr w:type="spellEnd"/>
      <w:r>
        <w:rPr>
          <w:rFonts w:ascii="Comeniaserifpro" w:eastAsia="Comeniaserifpro" w:hAnsi="Comeniaserifpro" w:cs="Comeniaserifpro"/>
          <w:color w:val="000000"/>
          <w:sz w:val="20"/>
          <w:szCs w:val="20"/>
        </w:rPr>
        <w:t>" was zo divers dat het moeilijk is om in de voormiddag sessies te organiseren die voor iedereen van toepassing zijn. Hele dag keuzeworkshops zou voor mij persoonlijk interessanter geweest zijn. Zo kan ieder volgen wat het dichtst bij zijn interesse/werkveld aansluit.</w:t>
      </w:r>
    </w:p>
    <w:p w14:paraId="7C4FA329"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Goed praktische tools gekregen</w:t>
      </w:r>
    </w:p>
    <w:p w14:paraId="163353E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Enkele interessante voorleestips en auteurs ontmoet. Ook ideeën voor nieuwe en originele projecten opgedaan, maar niet zo veel nieuws bijgeleerd over verbetering van de betrokkenheid van de toehoorders.</w:t>
      </w:r>
    </w:p>
    <w:p w14:paraId="4A27AB00"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vond het zeker een geslaagde en leerrijke dag, de workshops vond ik interessanter dan de voormiddag.</w:t>
      </w:r>
    </w:p>
    <w:p w14:paraId="6ED7FB2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Waarom geen uur langer doordoen (17u valt ook nog mee en ja, ik kwam van ver !)</w:t>
      </w:r>
    </w:p>
    <w:p w14:paraId="6ECB3DC4"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leerde veel bij en ben geïnspireerd om m'n nieuwe taak als verantwoordelijke voor het voorlezen aan ouderen voor de bib van Beernem goed te doen.</w:t>
      </w:r>
    </w:p>
    <w:p w14:paraId="060D7B5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Vooral de drie sprekers voor de gehele groep vond ik zeer leerrijk en duidelijk.</w:t>
      </w:r>
    </w:p>
    <w:p w14:paraId="4E42A60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Prima studiedag</w:t>
      </w:r>
    </w:p>
    <w:p w14:paraId="6DE8556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was een leerrijke dag, niet alles zie ik haalbaar in </w:t>
      </w:r>
      <w:proofErr w:type="spellStart"/>
      <w:r>
        <w:rPr>
          <w:rFonts w:ascii="Comeniaserifpro" w:eastAsia="Comeniaserifpro" w:hAnsi="Comeniaserifpro" w:cs="Comeniaserifpro"/>
          <w:color w:val="000000"/>
          <w:sz w:val="20"/>
          <w:szCs w:val="20"/>
        </w:rPr>
        <w:t>wzc</w:t>
      </w:r>
      <w:proofErr w:type="spellEnd"/>
    </w:p>
    <w:p w14:paraId="05220C3F"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werd heel enthousiast. Vooral de wetenschap dat voorlezen identiteitsversterkend is, geeft me een extra zet.</w:t>
      </w:r>
    </w:p>
    <w:p w14:paraId="063C71AE"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Als kennismaking en als toekomstig vrijwilliger kwam ik voldoende te weten</w:t>
      </w:r>
    </w:p>
    <w:p w14:paraId="57E1DAC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fijne studiedag waarbij ik enkele nuttige tips opstak. Helaas was de workshop die voor mij beter van toepassing zou kunnen zijn (werknemer in een bib) " Samenlezen met ouderen" reeds volzet bij mijn inschrijving.</w:t>
      </w:r>
    </w:p>
    <w:p w14:paraId="0E93EC54"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heb heel veel informatie gekregen en het was heel leerrijk</w:t>
      </w:r>
    </w:p>
    <w:p w14:paraId="5BDDFDAC"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kwam met bijzonder veel energie naar buiten, zeer inspirerend!</w:t>
      </w:r>
    </w:p>
    <w:p w14:paraId="6E59A14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vooral plenaire deel was zeer positief (vooral vorming </w:t>
      </w:r>
      <w:proofErr w:type="spellStart"/>
      <w:r>
        <w:rPr>
          <w:rFonts w:ascii="Comeniaserifpro" w:eastAsia="Comeniaserifpro" w:hAnsi="Comeniaserifpro" w:cs="Comeniaserifpro"/>
          <w:color w:val="000000"/>
          <w:sz w:val="20"/>
          <w:szCs w:val="20"/>
        </w:rPr>
        <w:t>Herlinde</w:t>
      </w:r>
      <w:proofErr w:type="spellEnd"/>
      <w:r>
        <w:rPr>
          <w:rFonts w:ascii="Comeniaserifpro" w:eastAsia="Comeniaserifpro" w:hAnsi="Comeniaserifpro" w:cs="Comeniaserifpro"/>
          <w:color w:val="000000"/>
          <w:sz w:val="20"/>
          <w:szCs w:val="20"/>
        </w:rPr>
        <w:t xml:space="preserve"> </w:t>
      </w:r>
      <w:proofErr w:type="spellStart"/>
      <w:r>
        <w:rPr>
          <w:rFonts w:ascii="Comeniaserifpro" w:eastAsia="Comeniaserifpro" w:hAnsi="Comeniaserifpro" w:cs="Comeniaserifpro"/>
          <w:color w:val="000000"/>
          <w:sz w:val="20"/>
          <w:szCs w:val="20"/>
        </w:rPr>
        <w:t>Dely</w:t>
      </w:r>
      <w:proofErr w:type="spellEnd"/>
      <w:r>
        <w:rPr>
          <w:rFonts w:ascii="Comeniaserifpro" w:eastAsia="Comeniaserifpro" w:hAnsi="Comeniaserifpro" w:cs="Comeniaserifpro"/>
          <w:color w:val="000000"/>
          <w:sz w:val="20"/>
          <w:szCs w:val="20"/>
        </w:rPr>
        <w:t>), kleinere workshops iets minder (eigen keuze was ook al volzet bij inschrijven)</w:t>
      </w:r>
    </w:p>
    <w:p w14:paraId="7F8DDD70"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Had graag wat meer voorbeelden van voorlezen aan niet dementerende ouderen.</w:t>
      </w:r>
    </w:p>
    <w:p w14:paraId="00750335"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heel wat materiaal gevonden en ook de begeestering om projecten op te starten</w:t>
      </w:r>
    </w:p>
    <w:p w14:paraId="2408C2E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Jammer dat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geen ervaring had met ouderen</w:t>
      </w:r>
    </w:p>
    <w:p w14:paraId="7F2ABA30"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miste vooral materiaal om daarna zelf aan de slag te gaan in het werkveld. Ik zou graag een platform kunnen gebruiken voor materiaal op te kunnen zetten dat werk, zo kan je dit dan zelf ook eens uitproberen en feedback geven. Iedereen doet zo'n mooie dingen, en het is leuk dat je deze zelf kan ervaren en aanpassen aan de noden van jouw eigen publiek.</w:t>
      </w:r>
    </w:p>
    <w:p w14:paraId="2535C2B5"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heel wat bijgeleerd.</w:t>
      </w:r>
    </w:p>
    <w:p w14:paraId="1A7B4DFB"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zeer inspirerend, maar wel heel druk en daardoor wat onoverzichtelijk. Medewerkers waren gelukkig wel hulpvaardig en begeleiden goed bij vragen.</w:t>
      </w:r>
    </w:p>
    <w:p w14:paraId="076B60D1"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goede info gekregen.</w:t>
      </w:r>
    </w:p>
    <w:p w14:paraId="3D6DE21B"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Het was een leerzame dag, een fijn onderwerp. Maar we vonden de broodjeslunch minder goed georganiseerd, aangezien er niet genoeg tafeltjes waren, geen stoelen...men was duidelijk niet voorzien op zoveel volk.</w:t>
      </w:r>
    </w:p>
    <w:p w14:paraId="3B87F7C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Tijdens de lunch te weinig plaats om te eten</w:t>
      </w:r>
    </w:p>
    <w:p w14:paraId="6A39828E"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veelomvattend, interessant programma</w:t>
      </w:r>
    </w:p>
    <w:p w14:paraId="3B5265B1"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was aangenaam verrast door alle mooie verhalen, tips en ook achtergrondinfo...</w:t>
      </w:r>
    </w:p>
    <w:p w14:paraId="6314048D"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Voldeed perfect aan mijn verwachtingen</w:t>
      </w:r>
    </w:p>
    <w:p w14:paraId="11FF797B"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deels gekregen wat ik verwachtte, met bruikbare tips.</w:t>
      </w:r>
    </w:p>
    <w:p w14:paraId="10E41883" w14:textId="77777777" w:rsidR="00FA79E8" w:rsidRDefault="005B32B5">
      <w:pPr>
        <w:spacing w:after="0"/>
        <w:ind w:left="284"/>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Vm</w:t>
      </w:r>
      <w:proofErr w:type="spellEnd"/>
      <w:r>
        <w:rPr>
          <w:rFonts w:ascii="Comeniaserifpro" w:eastAsia="Comeniaserifpro" w:hAnsi="Comeniaserifpro" w:cs="Comeniaserifpro"/>
          <w:color w:val="000000"/>
          <w:sz w:val="20"/>
          <w:szCs w:val="20"/>
        </w:rPr>
        <w:t xml:space="preserve"> was interessant, Nm sloeg tegen omdat er niks vernieuwend was.</w:t>
      </w:r>
    </w:p>
    <w:p w14:paraId="198D0F3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vond enkel de catering (te weinig personeel en onvoldoende mogelijkheid tot zelfbediening) voor verbetering vatbaar.</w:t>
      </w:r>
    </w:p>
    <w:p w14:paraId="538E731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wel wat antwoorden op mijn vragen gekregen: vooral verschillende vormen van kanalen enz.. Maar in de realiteit is het soms niet gemakkelijk om het allemaal snel gedaan te krijgen. Bij onze instelling moet het bij verschillende wegen afleggen.</w:t>
      </w:r>
    </w:p>
    <w:p w14:paraId="1AE25B0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veel dingen opgenomen. En de studiedag zat goed in elkaar. Fijn om in een museum te zitten.</w:t>
      </w:r>
    </w:p>
    <w:p w14:paraId="78CBDAC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Misschien de grote opkomst beetje verdelen (gefaseerd) laten pauzeren!</w:t>
      </w:r>
    </w:p>
    <w:p w14:paraId="3F963647"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niet alles kan perfect zijn,</w:t>
      </w:r>
    </w:p>
    <w:p w14:paraId="00AD1E0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Geen echt vernieuwende dingen gehoord.</w:t>
      </w:r>
    </w:p>
    <w:p w14:paraId="0C65E363"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Veel inspiratie en tips meegekregen.</w:t>
      </w:r>
    </w:p>
    <w:p w14:paraId="3BD11592"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5F3567C1"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EDA33E0"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Hoe beoordeel je de duur van de studiedag?</w:t>
      </w:r>
    </w:p>
    <w:p w14:paraId="3404ED4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te kort: 3 (4.7%)</w:t>
      </w:r>
    </w:p>
    <w:p w14:paraId="3C0F4230"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goed: 61 (95.3%)</w:t>
      </w:r>
    </w:p>
    <w:p w14:paraId="306B0846"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te lang: 0</w:t>
      </w:r>
    </w:p>
    <w:p w14:paraId="1529414B"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6ABAA83F"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Gaf deze studiedag je nieuwe inzichten of ideeën?</w:t>
      </w:r>
    </w:p>
    <w:p w14:paraId="15D5561A"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ja: 59 (92.2%)</w:t>
      </w:r>
    </w:p>
    <w:p w14:paraId="3454D56C"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nee: 5 (7.8%)</w:t>
      </w:r>
    </w:p>
    <w:p w14:paraId="358C6FFE"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67B1425B"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Met welk idee ga je in de praktijk zeker aan de slag?</w:t>
      </w:r>
    </w:p>
    <w:p w14:paraId="164B8A28"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51 reacties:</w:t>
      </w:r>
    </w:p>
    <w:p w14:paraId="6AFFE5F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in het plaatselijk rusthuis, misschien wel in het dialect</w:t>
      </w:r>
    </w:p>
    <w:p w14:paraId="7627035B"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inbedding voorzien voor voorleesactiviteiten in </w:t>
      </w:r>
      <w:proofErr w:type="spellStart"/>
      <w:r>
        <w:rPr>
          <w:rFonts w:ascii="Comeniaserifpro" w:eastAsia="Comeniaserifpro" w:hAnsi="Comeniaserifpro" w:cs="Comeniaserifpro"/>
          <w:color w:val="000000"/>
          <w:sz w:val="20"/>
          <w:szCs w:val="20"/>
        </w:rPr>
        <w:t>wzc</w:t>
      </w:r>
      <w:proofErr w:type="spellEnd"/>
    </w:p>
    <w:p w14:paraId="51B8C25A"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Concrete boekentips</w:t>
      </w:r>
    </w:p>
    <w:p w14:paraId="3804E01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Gemotiveerde luisteraars zijn zeer belangrijk.</w:t>
      </w:r>
    </w:p>
    <w:p w14:paraId="2E16CE8B"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Met het boek van Korneel en één op één lezen in een woonzorgcentra van hier.</w:t>
      </w:r>
    </w:p>
    <w:p w14:paraId="3BFE76B3"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Poster over leven van oudere laten maken door familieleden, bepaalde voorgestelde boeken.</w:t>
      </w:r>
    </w:p>
    <w:p w14:paraId="2C1C8074"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aandacht voor het waardevolle van de eenvoud van lezen/contact</w:t>
      </w:r>
    </w:p>
    <w:p w14:paraId="5C78AA4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Voorleestips zowel techniek als boeken</w:t>
      </w:r>
    </w:p>
    <w:p w14:paraId="1C29FC61"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proberen te starten in het </w:t>
      </w:r>
      <w:proofErr w:type="spellStart"/>
      <w:r>
        <w:rPr>
          <w:rFonts w:ascii="Comeniaserifpro" w:eastAsia="Comeniaserifpro" w:hAnsi="Comeniaserifpro" w:cs="Comeniaserifpro"/>
          <w:color w:val="000000"/>
          <w:sz w:val="20"/>
          <w:szCs w:val="20"/>
        </w:rPr>
        <w:t>wzc</w:t>
      </w:r>
      <w:proofErr w:type="spellEnd"/>
    </w:p>
    <w:p w14:paraId="11C3D5C1"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 voorbeelden van Jose Franssen en het samenlezen- idee vind ik heel inspirerend. Ik wil dit zeker voorleggen aan de schrijfgroep waartoe ik behoor.</w:t>
      </w:r>
    </w:p>
    <w:p w14:paraId="20EC0FA7"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boekentips</w:t>
      </w:r>
    </w:p>
    <w:p w14:paraId="1B21388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 tips van Katelijne Billet</w:t>
      </w:r>
    </w:p>
    <w:p w14:paraId="6482A274"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Zeker en vast geïnspireerd door José Franssen. De manier waarop zij vertelde en de voorbeelden die ze aanhaalde</w:t>
      </w:r>
    </w:p>
    <w:p w14:paraId="029F2F4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Het proberen opzetten van een samenwerking </w:t>
      </w:r>
      <w:proofErr w:type="spellStart"/>
      <w:r>
        <w:rPr>
          <w:rFonts w:ascii="Comeniaserifpro" w:eastAsia="Comeniaserifpro" w:hAnsi="Comeniaserifpro" w:cs="Comeniaserifpro"/>
          <w:color w:val="000000"/>
          <w:sz w:val="20"/>
          <w:szCs w:val="20"/>
        </w:rPr>
        <w:t>tss</w:t>
      </w:r>
      <w:proofErr w:type="spellEnd"/>
      <w:r>
        <w:rPr>
          <w:rFonts w:ascii="Comeniaserifpro" w:eastAsia="Comeniaserifpro" w:hAnsi="Comeniaserifpro" w:cs="Comeniaserifpro"/>
          <w:color w:val="000000"/>
          <w:sz w:val="20"/>
          <w:szCs w:val="20"/>
        </w:rPr>
        <w:t xml:space="preserve"> onze bib en de rusthuizen door hoog in te steken (management), beter voorlezen door de workshop met Billet (aan de kleuters)...</w:t>
      </w:r>
    </w:p>
    <w:p w14:paraId="2FE6A425"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Nieuwe boekentitels</w:t>
      </w:r>
    </w:p>
    <w:p w14:paraId="3E33ECF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Aftasten van mogelijkheden buiten de WZC; en mogelijks 's avonds in WZC i.p.v. teevee kijken ???</w:t>
      </w:r>
    </w:p>
    <w:p w14:paraId="6917BD0A"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gesprek hierover aangaan met onze ergo en de mogelijkheden aftasten ( zelf ben ik verpleegkundige) Persoonlijk zie ik het voorlezen in een 1-1 setting wel zitten. Ik sprak hier reeds over met een bewoner.</w:t>
      </w:r>
    </w:p>
    <w:p w14:paraId="4EBC10A2"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aantal voorleestips, voorbeelden van geschikte boeken, zelf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maken,..</w:t>
      </w:r>
    </w:p>
    <w:p w14:paraId="1FD6F530"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Het samenlezen rond te tafel (Antwerpen), misschien ook </w:t>
      </w:r>
      <w:proofErr w:type="spellStart"/>
      <w:r>
        <w:rPr>
          <w:rFonts w:ascii="Comeniaserifpro" w:eastAsia="Comeniaserifpro" w:hAnsi="Comeniaserifpro" w:cs="Comeniaserifpro"/>
          <w:color w:val="000000"/>
          <w:sz w:val="20"/>
          <w:szCs w:val="20"/>
        </w:rPr>
        <w:t>kamishibai</w:t>
      </w:r>
      <w:proofErr w:type="spellEnd"/>
    </w:p>
    <w:p w14:paraId="14890037"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het boek van Korneel De </w:t>
      </w:r>
      <w:proofErr w:type="spellStart"/>
      <w:r>
        <w:rPr>
          <w:rFonts w:ascii="Comeniaserifpro" w:eastAsia="Comeniaserifpro" w:hAnsi="Comeniaserifpro" w:cs="Comeniaserifpro"/>
          <w:color w:val="000000"/>
          <w:sz w:val="20"/>
          <w:szCs w:val="20"/>
        </w:rPr>
        <w:t>Rynck</w:t>
      </w:r>
      <w:proofErr w:type="spellEnd"/>
      <w:r>
        <w:rPr>
          <w:rFonts w:ascii="Comeniaserifpro" w:eastAsia="Comeniaserifpro" w:hAnsi="Comeniaserifpro" w:cs="Comeniaserifpro"/>
          <w:color w:val="000000"/>
          <w:sz w:val="20"/>
          <w:szCs w:val="20"/>
        </w:rPr>
        <w:t xml:space="preserve">. Misschien iets met poëzie i.s.m. Demo-memo.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maken en gebruiken.</w:t>
      </w:r>
    </w:p>
    <w:p w14:paraId="66DA0649"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Ik ga zeker het aanbod in de catalogus van de </w:t>
      </w:r>
      <w:proofErr w:type="spellStart"/>
      <w:r>
        <w:rPr>
          <w:rFonts w:ascii="Comeniaserifpro" w:eastAsia="Comeniaserifpro" w:hAnsi="Comeniaserifpro" w:cs="Comeniaserifpro"/>
          <w:color w:val="000000"/>
          <w:sz w:val="20"/>
          <w:szCs w:val="20"/>
        </w:rPr>
        <w:t>zorgbib</w:t>
      </w:r>
      <w:proofErr w:type="spellEnd"/>
      <w:r>
        <w:rPr>
          <w:rFonts w:ascii="Comeniaserifpro" w:eastAsia="Comeniaserifpro" w:hAnsi="Comeniaserifpro" w:cs="Comeniaserifpro"/>
          <w:color w:val="000000"/>
          <w:sz w:val="20"/>
          <w:szCs w:val="20"/>
        </w:rPr>
        <w:t xml:space="preserve"> bekijken en samen met die vrijwilligers hier in de stad eens rond de tafel zitten om de dienstverlening, die we nu apart doen, samen nog te verfijnen.</w:t>
      </w:r>
    </w:p>
    <w:p w14:paraId="5530033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boekenoverzicht</w:t>
      </w:r>
    </w:p>
    <w:p w14:paraId="2DF8805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Meer draagvlak creëren (afstemmen met alle partners)</w:t>
      </w:r>
    </w:p>
    <w:p w14:paraId="31607341"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Waarschijnlijk nodigen we Korneel De </w:t>
      </w:r>
      <w:proofErr w:type="spellStart"/>
      <w:r>
        <w:rPr>
          <w:rFonts w:ascii="Comeniaserifpro" w:eastAsia="Comeniaserifpro" w:hAnsi="Comeniaserifpro" w:cs="Comeniaserifpro"/>
          <w:color w:val="000000"/>
          <w:sz w:val="20"/>
          <w:szCs w:val="20"/>
        </w:rPr>
        <w:t>Rynck</w:t>
      </w:r>
      <w:proofErr w:type="spellEnd"/>
      <w:r>
        <w:rPr>
          <w:rFonts w:ascii="Comeniaserifpro" w:eastAsia="Comeniaserifpro" w:hAnsi="Comeniaserifpro" w:cs="Comeniaserifpro"/>
          <w:color w:val="000000"/>
          <w:sz w:val="20"/>
          <w:szCs w:val="20"/>
        </w:rPr>
        <w:t xml:space="preserve"> eens uit in de bib of het WZC.</w:t>
      </w:r>
    </w:p>
    <w:p w14:paraId="5C3262CC"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Niet met die van de twee gevolgde workshops, denk niet dat dit voor ons publiek is.</w:t>
      </w:r>
    </w:p>
    <w:p w14:paraId="14051251"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 lat laag leggen naar mensen met dementie toe</w:t>
      </w:r>
    </w:p>
    <w:p w14:paraId="219C579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Wij gaan ook onze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inzetten voor volwassenen. Eventuele </w:t>
      </w:r>
      <w:proofErr w:type="spellStart"/>
      <w:r>
        <w:rPr>
          <w:rFonts w:ascii="Comeniaserifpro" w:eastAsia="Comeniaserifpro" w:hAnsi="Comeniaserifpro" w:cs="Comeniaserifpro"/>
          <w:color w:val="000000"/>
          <w:sz w:val="20"/>
          <w:szCs w:val="20"/>
        </w:rPr>
        <w:t>uitgebreiderde</w:t>
      </w:r>
      <w:proofErr w:type="spellEnd"/>
      <w:r>
        <w:rPr>
          <w:rFonts w:ascii="Comeniaserifpro" w:eastAsia="Comeniaserifpro" w:hAnsi="Comeniaserifpro" w:cs="Comeniaserifpro"/>
          <w:color w:val="000000"/>
          <w:sz w:val="20"/>
          <w:szCs w:val="20"/>
        </w:rPr>
        <w:t xml:space="preserve"> samenwerking met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xml:space="preserve"> in de buurt moet nog bekeken worden.</w:t>
      </w:r>
    </w:p>
    <w:p w14:paraId="05D9DFA1"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Dat identiteitsversterkende dus</w:t>
      </w:r>
    </w:p>
    <w:p w14:paraId="1264E2C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me reeds aangemeld als vrijwilliger bij samenlezen</w:t>
      </w:r>
    </w:p>
    <w:p w14:paraId="435DBEF8" w14:textId="77777777" w:rsidR="00FA79E8" w:rsidRDefault="005B32B5">
      <w:pPr>
        <w:spacing w:after="0"/>
        <w:ind w:left="284"/>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Mss</w:t>
      </w:r>
      <w:proofErr w:type="spellEnd"/>
      <w:r>
        <w:rPr>
          <w:rFonts w:ascii="Comeniaserifpro" w:eastAsia="Comeniaserifpro" w:hAnsi="Comeniaserifpro" w:cs="Comeniaserifpro"/>
          <w:color w:val="000000"/>
          <w:sz w:val="20"/>
          <w:szCs w:val="20"/>
        </w:rPr>
        <w:t xml:space="preserve"> dat ik, wanneer ik met pensioen ga (2022), als vrijwilliger in samenwerking met dan enkele ex- collega's van de bib voorleesmomenten zal organiseren in een zorgcentrum.</w:t>
      </w:r>
    </w:p>
    <w:p w14:paraId="7E740A87"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samen met ouderen in de rusthuizen</w:t>
      </w:r>
    </w:p>
    <w:p w14:paraId="44C4E676"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effectieve opstart van een voorleesgroep, gewoon doen!</w:t>
      </w:r>
    </w:p>
    <w:p w14:paraId="50CA1BC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voor kleinere groepen</w:t>
      </w:r>
    </w:p>
    <w:p w14:paraId="749966A1"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 voorbeelden van welk soort boeken gebruikt kunnen worden bij voorlezen aan ouderen.</w:t>
      </w:r>
    </w:p>
    <w:p w14:paraId="3C03228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Zorgbib</w:t>
      </w:r>
      <w:proofErr w:type="spellEnd"/>
    </w:p>
    <w:p w14:paraId="5F5162FF"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zorgen dat het voorleesproject gedragen wordt door verantwoordelijken </w:t>
      </w:r>
      <w:proofErr w:type="spellStart"/>
      <w:r>
        <w:rPr>
          <w:rFonts w:ascii="Comeniaserifpro" w:eastAsia="Comeniaserifpro" w:hAnsi="Comeniaserifpro" w:cs="Comeniaserifpro"/>
          <w:color w:val="000000"/>
          <w:sz w:val="20"/>
          <w:szCs w:val="20"/>
        </w:rPr>
        <w:t>wzc</w:t>
      </w:r>
      <w:proofErr w:type="spellEnd"/>
      <w:r>
        <w:rPr>
          <w:rFonts w:ascii="Comeniaserifpro" w:eastAsia="Comeniaserifpro" w:hAnsi="Comeniaserifpro" w:cs="Comeniaserifpro"/>
          <w:color w:val="000000"/>
          <w:sz w:val="20"/>
          <w:szCs w:val="20"/>
        </w:rPr>
        <w:t>; het gezellig aankleden van de voorleesplaats</w:t>
      </w:r>
    </w:p>
    <w:p w14:paraId="504FC06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Zorgbib</w:t>
      </w:r>
      <w:proofErr w:type="spellEnd"/>
      <w:r>
        <w:rPr>
          <w:rFonts w:ascii="Comeniaserifpro" w:eastAsia="Comeniaserifpro" w:hAnsi="Comeniaserifpro" w:cs="Comeniaserifpro"/>
          <w:color w:val="000000"/>
          <w:sz w:val="20"/>
          <w:szCs w:val="20"/>
        </w:rPr>
        <w:t xml:space="preserve"> en </w:t>
      </w:r>
      <w:proofErr w:type="spellStart"/>
      <w:r>
        <w:rPr>
          <w:rFonts w:ascii="Comeniaserifpro" w:eastAsia="Comeniaserifpro" w:hAnsi="Comeniaserifpro" w:cs="Comeniaserifpro"/>
          <w:color w:val="000000"/>
          <w:sz w:val="20"/>
          <w:szCs w:val="20"/>
        </w:rPr>
        <w:t>daisy</w:t>
      </w:r>
      <w:proofErr w:type="spellEnd"/>
    </w:p>
    <w:p w14:paraId="1E96161A"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"praten over de oorlog" is te mijden omdat je dat "potje" niet kan sluiten De herinneringen tussen 8 en 25 jaar blijven het langst.</w:t>
      </w:r>
    </w:p>
    <w:p w14:paraId="7EDAAAA0"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op mijn afdeling (kleinschalig, zelf, geen groots project)</w:t>
      </w:r>
    </w:p>
    <w:p w14:paraId="25D0AB65"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beter leren voorlezen en meer ideeën over wat ik voor kan lezen</w:t>
      </w:r>
    </w:p>
    <w:p w14:paraId="514C117D"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uit interessante boeken die we kochten.</w:t>
      </w:r>
    </w:p>
    <w:p w14:paraId="6E47D368"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nieuwe boeken leren kennen</w:t>
      </w:r>
    </w:p>
    <w:p w14:paraId="5486254E"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heb zoveel verschillende ideeën gekregen voor mijn lespraktijk, maar ik kan dat niet in 1 zin zeggen ... Ik ga heel wat info creatief aanpassen ...</w:t>
      </w:r>
    </w:p>
    <w:p w14:paraId="39520A29"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Samen Lezen + voorlezen aan Ouderen, mogelijks ook herinneringskoffer en lezing boeken van Korneel De </w:t>
      </w:r>
      <w:proofErr w:type="spellStart"/>
      <w:r>
        <w:rPr>
          <w:rFonts w:ascii="Comeniaserifpro" w:eastAsia="Comeniaserifpro" w:hAnsi="Comeniaserifpro" w:cs="Comeniaserifpro"/>
          <w:color w:val="000000"/>
          <w:sz w:val="20"/>
          <w:szCs w:val="20"/>
        </w:rPr>
        <w:t>Rynck</w:t>
      </w:r>
      <w:proofErr w:type="spellEnd"/>
      <w:r>
        <w:rPr>
          <w:rFonts w:ascii="Comeniaserifpro" w:eastAsia="Comeniaserifpro" w:hAnsi="Comeniaserifpro" w:cs="Comeniaserifpro"/>
          <w:color w:val="000000"/>
          <w:sz w:val="20"/>
          <w:szCs w:val="20"/>
        </w:rPr>
        <w:t xml:space="preserve"> voor in onze bib</w:t>
      </w:r>
    </w:p>
    <w:p w14:paraId="1B5CA52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Zeker verder voorlezen, reminiscentie verder ontdekken om te gebruiken in activiteiten.</w:t>
      </w:r>
    </w:p>
    <w:p w14:paraId="4C38B657"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Zelfs al komt er niet meteen reactie van de luisteraar, toch kan je boodschap, hier in de vorm van een verhaal, binnenkomen en positief effect hebben.</w:t>
      </w:r>
    </w:p>
    <w:p w14:paraId="36B7F409"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ga vooral tips doorgeven, andere organisaties (lokale bib, lokaal dienstencentrum ...) zin geven om met deze tips en mogelijke partners aan de slag te gaan.</w:t>
      </w:r>
    </w:p>
    <w:p w14:paraId="4A19BB3C"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voorleesgroep opstarten binnen WZC en de bib van de stad erbij betrekken.</w:t>
      </w:r>
    </w:p>
    <w:p w14:paraId="5830CEF4"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bevestiging van wat ik al wist.</w:t>
      </w:r>
    </w:p>
    <w:p w14:paraId="63803E88" w14:textId="77777777" w:rsidR="00FA79E8" w:rsidRDefault="005B32B5">
      <w:pPr>
        <w:spacing w:after="0"/>
        <w:ind w:left="284"/>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voorlezen voor eender welke groep kan</w:t>
      </w:r>
    </w:p>
    <w:p w14:paraId="49EBC3B8" w14:textId="77777777" w:rsidR="00FA79E8" w:rsidRDefault="005B32B5">
      <w:pPr>
        <w:shd w:val="clear" w:color="auto" w:fill="FDE8E7"/>
        <w:spacing w:after="0"/>
        <w:ind w:left="284"/>
        <w:rPr>
          <w:rFonts w:ascii="Comeniaserifpro" w:eastAsia="Comeniaserifpro" w:hAnsi="Comeniaserifpro" w:cs="Comeniaserifpro"/>
          <w:color w:val="000000"/>
          <w:sz w:val="20"/>
          <w:szCs w:val="20"/>
        </w:rPr>
      </w:pP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wil ik in de toekomst graag introduceren in het WZC en lokaal dienstencentrum. De </w:t>
      </w:r>
      <w:proofErr w:type="spellStart"/>
      <w:r>
        <w:rPr>
          <w:rFonts w:ascii="Comeniaserifpro" w:eastAsia="Comeniaserifpro" w:hAnsi="Comeniaserifpro" w:cs="Comeniaserifpro"/>
          <w:color w:val="000000"/>
          <w:sz w:val="20"/>
          <w:szCs w:val="20"/>
        </w:rPr>
        <w:t>zorgbib</w:t>
      </w:r>
      <w:proofErr w:type="spellEnd"/>
      <w:r>
        <w:rPr>
          <w:rFonts w:ascii="Comeniaserifpro" w:eastAsia="Comeniaserifpro" w:hAnsi="Comeniaserifpro" w:cs="Comeniaserifpro"/>
          <w:color w:val="000000"/>
          <w:sz w:val="20"/>
          <w:szCs w:val="20"/>
        </w:rPr>
        <w:t xml:space="preserve"> kende ik al en werk ik ook al mee samen maar de werking van luisterpunt kende ik nog niet. Luisterpunt wil ik in de toekomst ook graag gebruiken en zeker verspreiden onder mijn collega's zodat onze ouderen er mee van kunnen genieten.</w:t>
      </w:r>
    </w:p>
    <w:p w14:paraId="74C03B4A"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DAF70BC"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E8490AD"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Werden jouw verwachtingen ingelost?</w:t>
      </w:r>
    </w:p>
    <w:p w14:paraId="5EAEEF0C"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ja: 56 (87.5%)</w:t>
      </w:r>
    </w:p>
    <w:p w14:paraId="7815940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 nee: 8 (12.5%)</w:t>
      </w:r>
    </w:p>
    <w:p w14:paraId="6EDC7CE6"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BB071C7"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Waarom( niet)?</w:t>
      </w:r>
    </w:p>
    <w:p w14:paraId="5B099A43"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15 reacties:</w:t>
      </w:r>
    </w:p>
    <w:p w14:paraId="1A6FD44F" w14:textId="77777777" w:rsidR="00FA79E8" w:rsidRDefault="005B32B5">
      <w:pPr>
        <w:shd w:val="clear" w:color="auto" w:fill="FDE8E7"/>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Ja en nee, voor mijn context (onderwijs) was toch niet alles bruikbaar genoeg. Voorleesproject in schoolcontext toch niet zo makkelijk te realiseren.</w:t>
      </w:r>
    </w:p>
    <w:p w14:paraId="4F30979E"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mis (door keuze workshops) meer info rond het opstarten, ... van het project</w:t>
      </w:r>
    </w:p>
    <w:p w14:paraId="163555BA"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Grotendeels wel, maar de laatste workshop was voor mij informatief wel goed, maar ik had verwacht dat er een verband ging zijn tussen de koffers en verhalen of teksten of het voorlezen zelf.</w:t>
      </w:r>
    </w:p>
    <w:p w14:paraId="1726856F"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had meer verwacht van de workshop "wat voorlezen "</w:t>
      </w:r>
    </w:p>
    <w:p w14:paraId="3BD9A407"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meer dan, hongerig gevoel</w:t>
      </w:r>
    </w:p>
    <w:p w14:paraId="27767CEE"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Goed voorbeeldmateriaal. Ook de standjes waren interessant.</w:t>
      </w:r>
    </w:p>
    <w:p w14:paraId="07A38EE1"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Misschien de verkeerde workshop gekozen???</w:t>
      </w:r>
    </w:p>
    <w:p w14:paraId="28AD0E1A"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 ik miste bij de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concrete toepassingen voor voorlezen voor ouderen - ik miste concrete tips om voor te lezen voor ouderen op zich</w:t>
      </w:r>
    </w:p>
    <w:p w14:paraId="1202D669"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graag nog iets meer geweten over dementie en mentale handicap</w:t>
      </w:r>
    </w:p>
    <w:p w14:paraId="11E84141"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Ik miste toch nog een paar succesverhalen zie </w:t>
      </w:r>
      <w:proofErr w:type="spellStart"/>
      <w:r>
        <w:rPr>
          <w:rFonts w:ascii="Comeniaserifpro" w:eastAsia="Comeniaserifpro" w:hAnsi="Comeniaserifpro" w:cs="Comeniaserifpro"/>
          <w:color w:val="000000"/>
          <w:sz w:val="20"/>
          <w:szCs w:val="20"/>
        </w:rPr>
        <w:t>hierbeoven</w:t>
      </w:r>
      <w:proofErr w:type="spellEnd"/>
    </w:p>
    <w:p w14:paraId="161C1C8E"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Samen met een collega gekomen, elk verschillende workshops gevolgd en zo toch een antwoord op "wat lees je voor aan ouderen?"</w:t>
      </w:r>
    </w:p>
    <w:p w14:paraId="4F802111"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grotendeels wel. Had liever 1 langere workshop gehad waarbij er dieper werd doorgepraat, dan 2 workshops waarin net iets teveel tijdsdruk lag.</w:t>
      </w:r>
    </w:p>
    <w:p w14:paraId="01816CD6"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als "leek" leerde ik veel van de ervaringsdeskundigen; het aanwezige publiek was op dat gebied ook een mooie mix</w:t>
      </w:r>
    </w:p>
    <w:p w14:paraId="5D38F12F"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Maar te kort!</w:t>
      </w:r>
    </w:p>
    <w:p w14:paraId="6C896EB1"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geen nieuwe wending of tips gekregen</w:t>
      </w:r>
    </w:p>
    <w:p w14:paraId="6F6860B4"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252C285"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0BFD15CD" w14:textId="77777777" w:rsidR="00FA79E8" w:rsidRDefault="005B32B5">
      <w:pPr>
        <w:pBdr>
          <w:top w:val="nil"/>
          <w:left w:val="nil"/>
          <w:bottom w:val="nil"/>
          <w:right w:val="nil"/>
          <w:between w:val="nil"/>
        </w:pBdr>
        <w:spacing w:after="0" w:line="240" w:lineRule="auto"/>
        <w:rPr>
          <w:rFonts w:ascii="Larsseit" w:eastAsia="Larsseit" w:hAnsi="Larsseit" w:cs="Larsseit"/>
          <w:b/>
          <w:color w:val="000000"/>
          <w:sz w:val="24"/>
          <w:szCs w:val="24"/>
        </w:rPr>
      </w:pPr>
      <w:r>
        <w:rPr>
          <w:rFonts w:ascii="Larsseit" w:eastAsia="Larsseit" w:hAnsi="Larsseit" w:cs="Larsseit"/>
          <w:b/>
          <w:color w:val="000000"/>
          <w:sz w:val="24"/>
          <w:szCs w:val="24"/>
        </w:rPr>
        <w:t xml:space="preserve">Heb je verder nog suggesties of opmerkingen die je graag meegeeft aan de organisatoren? </w:t>
      </w:r>
    </w:p>
    <w:p w14:paraId="073A16C5" w14:textId="77777777" w:rsidR="00FA79E8" w:rsidRDefault="005B32B5">
      <w:pPr>
        <w:pBdr>
          <w:top w:val="nil"/>
          <w:left w:val="nil"/>
          <w:bottom w:val="nil"/>
          <w:right w:val="nil"/>
          <w:between w:val="nil"/>
        </w:pBdr>
        <w:spacing w:after="0" w:line="240" w:lineRule="auto"/>
        <w:rPr>
          <w:rFonts w:ascii="Larsseit" w:eastAsia="Larsseit" w:hAnsi="Larsseit" w:cs="Larsseit"/>
          <w:color w:val="000000"/>
          <w:sz w:val="24"/>
          <w:szCs w:val="24"/>
        </w:rPr>
      </w:pPr>
      <w:r>
        <w:rPr>
          <w:rFonts w:ascii="Larsseit" w:eastAsia="Larsseit" w:hAnsi="Larsseit" w:cs="Larsseit"/>
          <w:color w:val="000000"/>
          <w:sz w:val="24"/>
          <w:szCs w:val="24"/>
        </w:rPr>
        <w:t>26 reacties:</w:t>
      </w:r>
    </w:p>
    <w:p w14:paraId="5A882702"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Workshop over luisterpuntboeken vond ik zelf niet zo nuttig, duurde te lang.</w:t>
      </w:r>
    </w:p>
    <w:p w14:paraId="344D4E58"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Het misschien iets meer kaderen als lees- of verhalen-initiatief.</w:t>
      </w:r>
    </w:p>
    <w:p w14:paraId="14C35EE9"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doe zo verder</w:t>
      </w:r>
    </w:p>
    <w:p w14:paraId="261CDB6D"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Graag tot een volgende keer!</w:t>
      </w:r>
    </w:p>
    <w:p w14:paraId="3C1AA2B7"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Nee het was super</w:t>
      </w:r>
    </w:p>
    <w:p w14:paraId="64E11035"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Koffiemoment was wat chaotisch</w:t>
      </w:r>
    </w:p>
    <w:p w14:paraId="2937B745"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Graag eens een studiedag in Gent na Antwerpen, Mechelen en Leuven...</w:t>
      </w:r>
    </w:p>
    <w:p w14:paraId="597E88C3"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een </w:t>
      </w:r>
      <w:proofErr w:type="spellStart"/>
      <w:r>
        <w:rPr>
          <w:rFonts w:ascii="Comeniaserifpro" w:eastAsia="Comeniaserifpro" w:hAnsi="Comeniaserifpro" w:cs="Comeniaserifpro"/>
          <w:color w:val="000000"/>
          <w:sz w:val="20"/>
          <w:szCs w:val="20"/>
        </w:rPr>
        <w:t>vervolgdag</w:t>
      </w:r>
      <w:proofErr w:type="spellEnd"/>
      <w:r>
        <w:rPr>
          <w:rFonts w:ascii="Comeniaserifpro" w:eastAsia="Comeniaserifpro" w:hAnsi="Comeniaserifpro" w:cs="Comeniaserifpro"/>
          <w:color w:val="000000"/>
          <w:sz w:val="20"/>
          <w:szCs w:val="20"/>
        </w:rPr>
        <w:t xml:space="preserve"> ? praktisch bijleren en concrete acties en ervaringen te horen, in kleinere groepen, regionaal misschien in één of ander WZC</w:t>
      </w:r>
    </w:p>
    <w:p w14:paraId="6651919B"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 dag was geslaagd voor mij persoonlijk. Ik heb ervan genoten en heel wat opgestoken.</w:t>
      </w:r>
    </w:p>
    <w:p w14:paraId="624BCF4F"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Bij workshop </w:t>
      </w:r>
      <w:proofErr w:type="spellStart"/>
      <w:r>
        <w:rPr>
          <w:rFonts w:ascii="Comeniaserifpro" w:eastAsia="Comeniaserifpro" w:hAnsi="Comeniaserifpro" w:cs="Comeniaserifpro"/>
          <w:color w:val="000000"/>
          <w:sz w:val="20"/>
          <w:szCs w:val="20"/>
        </w:rPr>
        <w:t>kamishibai</w:t>
      </w:r>
      <w:proofErr w:type="spellEnd"/>
      <w:r>
        <w:rPr>
          <w:rFonts w:ascii="Comeniaserifpro" w:eastAsia="Comeniaserifpro" w:hAnsi="Comeniaserifpro" w:cs="Comeniaserifpro"/>
          <w:color w:val="000000"/>
          <w:sz w:val="20"/>
          <w:szCs w:val="20"/>
        </w:rPr>
        <w:t xml:space="preserve"> bv er wel voor zorgen dat de spreker effectief ervaring heeft met het voorlezen aan ouderen... nu niet die doelgroep maar ze deed dit anders heel goed hoor!</w:t>
      </w:r>
    </w:p>
    <w:p w14:paraId="115CE80A"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Lunchpauze was een beetje chaotisch en weinig ruimte. Een literatuurlijst met leestips en studiemateriaal meegeven in de documentatiemap.</w:t>
      </w:r>
    </w:p>
    <w:p w14:paraId="343E6F0C"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minder keuzesessies, meer algemene sessie zodat je niet het gevoel hebt "de foute" keuze gemaakt te hebben</w:t>
      </w:r>
    </w:p>
    <w:p w14:paraId="5A36E7AA"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Geen 6 jaar meer wachten tot er een volgende workshop komt.</w:t>
      </w:r>
    </w:p>
    <w:p w14:paraId="07624977"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Ik ben een heel tevreden deelnemer, alleen de afstand vond ik minder : 6 uur onderweg, voor een studiedag van 6,5u... Misschien kan het een volgende keer eens in West-Vlaanderen, of toch niet zo ver...?</w:t>
      </w:r>
    </w:p>
    <w:p w14:paraId="60A91280"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Misschien mogelijkheid bieden om meer dan twee workshops te volgen?</w:t>
      </w:r>
    </w:p>
    <w:p w14:paraId="5137A226"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Misschien iets langere middagpauze. Ik heb eigenlijk de infomarkt niet bezocht.</w:t>
      </w:r>
    </w:p>
    <w:p w14:paraId="5E5469FD"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buffet opdelen in verschillende delen (grote groep aanwezigen)</w:t>
      </w:r>
    </w:p>
    <w:p w14:paraId="6772F51C"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Graag zou ik ergens een platform hebben waar je je succesverhalen kan delen</w:t>
      </w:r>
    </w:p>
    <w:p w14:paraId="40322A15"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Bij de lunchpauze was het lang aanschuiven, misschien in 2 rijen werken.</w:t>
      </w:r>
    </w:p>
    <w:p w14:paraId="5F854B95"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Lunch beter organiseren</w:t>
      </w:r>
    </w:p>
    <w:p w14:paraId="17B178CF"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een pluim!</w:t>
      </w:r>
    </w:p>
    <w:p w14:paraId="0E746356"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Dergelijke studiedagen zijn een droom voor iedereen die bezig is met voorlezen. Misschien is het een idee om zo'n studiedag voorlezen voor de basiseducatie te organiseren? Ik wou nog vragen om me te laten weten welk verhaal de coördinator van Iedereen leest heeft voorgelezen. Ik vond dit prachtig. in elk geval hartelijk dank en een dikke proficiat! Hilde</w:t>
      </w:r>
    </w:p>
    <w:p w14:paraId="22138E52"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iets klein: het zaaltje waar sessie samen lezen doorging was erg koud en de rechthoekige tafel leende zich ook niet zo goed voor het concept.</w:t>
      </w:r>
    </w:p>
    <w:p w14:paraId="63479C7B"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Kan je er geen tweedaagse van maken, ik zou ook nog graag de andere workshops volgen.</w:t>
      </w:r>
    </w:p>
    <w:p w14:paraId="4D4AF978" w14:textId="77777777" w:rsidR="00FA79E8" w:rsidRDefault="005B32B5">
      <w:pPr>
        <w:shd w:val="clear" w:color="auto" w:fill="FDE8E7"/>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Er waren zoveel personen aanwezig en ik heb van veel personen gehoord dat ze te laat waren om nog te kunnen inschrijven, dat het mij een goed idee lijkt om deze studiedag nogmaals te organiseren. Liefst in Brussel, waar de noodzaak om te werken aan voorlezen voor ouderen (en kinderen) groot is, waar vele partners met interesse zijn.</w:t>
      </w:r>
    </w:p>
    <w:p w14:paraId="505141D1" w14:textId="77777777" w:rsidR="00FA79E8" w:rsidRDefault="005B32B5">
      <w:pPr>
        <w:spacing w:after="0"/>
        <w:ind w:left="426"/>
        <w:rPr>
          <w:rFonts w:ascii="Comeniaserifpro" w:eastAsia="Comeniaserifpro" w:hAnsi="Comeniaserifpro" w:cs="Comeniaserifpro"/>
          <w:color w:val="000000"/>
          <w:sz w:val="20"/>
          <w:szCs w:val="20"/>
        </w:rPr>
      </w:pPr>
      <w:r>
        <w:rPr>
          <w:rFonts w:ascii="Comeniaserifpro" w:eastAsia="Comeniaserifpro" w:hAnsi="Comeniaserifpro" w:cs="Comeniaserifpro"/>
          <w:color w:val="000000"/>
          <w:sz w:val="20"/>
          <w:szCs w:val="20"/>
        </w:rPr>
        <w:t xml:space="preserve">de info tijdens de pauzemomenten een beetje beperken, je kan niet alles zien, beetje </w:t>
      </w:r>
      <w:proofErr w:type="spellStart"/>
      <w:r>
        <w:rPr>
          <w:rFonts w:ascii="Comeniaserifpro" w:eastAsia="Comeniaserifpro" w:hAnsi="Comeniaserifpro" w:cs="Comeniaserifpro"/>
          <w:color w:val="000000"/>
          <w:sz w:val="20"/>
          <w:szCs w:val="20"/>
        </w:rPr>
        <w:t>frusterend</w:t>
      </w:r>
      <w:proofErr w:type="spellEnd"/>
    </w:p>
    <w:p w14:paraId="5856C4DE"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p w14:paraId="13CB5F9A" w14:textId="77777777" w:rsidR="00FA79E8" w:rsidRDefault="00FA79E8">
      <w:pPr>
        <w:pBdr>
          <w:top w:val="nil"/>
          <w:left w:val="nil"/>
          <w:bottom w:val="nil"/>
          <w:right w:val="nil"/>
          <w:between w:val="nil"/>
        </w:pBdr>
        <w:spacing w:after="0" w:line="240" w:lineRule="auto"/>
        <w:rPr>
          <w:rFonts w:ascii="Larsseit" w:eastAsia="Larsseit" w:hAnsi="Larsseit" w:cs="Larsseit"/>
          <w:color w:val="000000"/>
          <w:sz w:val="24"/>
          <w:szCs w:val="24"/>
        </w:rPr>
      </w:pPr>
    </w:p>
    <w:sectPr w:rsidR="00FA79E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rsseit">
    <w:altName w:val="Calibri"/>
    <w:charset w:val="00"/>
    <w:family w:val="auto"/>
    <w:pitch w:val="default"/>
  </w:font>
  <w:font w:name="Comeniaserif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8"/>
    <w:rsid w:val="005B32B5"/>
    <w:rsid w:val="00E9203F"/>
    <w:rsid w:val="00FA79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FCE2"/>
  <w15:docId w15:val="{60D90919-8437-4F6A-9BD9-80FF315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oLiATPHqglOnBe57ERhfSqF0bRO5ehr59Y2FXIUIys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18225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P.</dc:creator>
  <cp:lastModifiedBy>Dirk Bocken</cp:lastModifiedBy>
  <cp:revision>2</cp:revision>
  <dcterms:created xsi:type="dcterms:W3CDTF">2019-12-19T16:22:00Z</dcterms:created>
  <dcterms:modified xsi:type="dcterms:W3CDTF">2019-12-19T16:22:00Z</dcterms:modified>
</cp:coreProperties>
</file>