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89" w:rsidRDefault="0033298C">
      <w:pPr>
        <w:pStyle w:val="Titel"/>
        <w:shd w:val="clear" w:color="auto" w:fill="auto"/>
        <w:rPr>
          <w:color w:val="000000"/>
          <w:sz w:val="24"/>
          <w:szCs w:val="24"/>
        </w:rPr>
      </w:pPr>
      <w:r>
        <w:rPr>
          <w:color w:val="000000"/>
          <w:sz w:val="24"/>
          <w:szCs w:val="24"/>
        </w:rPr>
        <w:t xml:space="preserve">BIJLAGE BP </w:t>
      </w:r>
      <w:bookmarkStart w:id="0" w:name="_GoBack"/>
      <w:bookmarkEnd w:id="0"/>
      <w:r w:rsidR="00284C74">
        <w:rPr>
          <w:color w:val="000000"/>
          <w:sz w:val="24"/>
          <w:szCs w:val="24"/>
        </w:rPr>
        <w:t>INTEGRALE KWALITEITSZORG &amp; KENNISBEHEER</w:t>
      </w:r>
    </w:p>
    <w:p w:rsidR="00327689" w:rsidRDefault="00327689" w:rsidP="0033298C">
      <w:pPr>
        <w:spacing w:after="120" w:line="276" w:lineRule="auto"/>
        <w:rPr>
          <w:rFonts w:ascii="Arial" w:eastAsia="Arial" w:hAnsi="Arial" w:cs="Arial"/>
          <w:b/>
          <w:sz w:val="24"/>
          <w:szCs w:val="24"/>
          <w:highlight w:val="yellow"/>
        </w:rPr>
      </w:pPr>
    </w:p>
    <w:sdt>
      <w:sdtPr>
        <w:rPr>
          <w:rFonts w:ascii="Calibri" w:eastAsia="Calibri" w:hAnsi="Calibri" w:cs="Calibri"/>
          <w:color w:val="auto"/>
          <w:sz w:val="22"/>
          <w:szCs w:val="22"/>
          <w:lang w:val="nl-BE"/>
        </w:rPr>
        <w:id w:val="-326597714"/>
        <w:docPartObj>
          <w:docPartGallery w:val="Table of Contents"/>
          <w:docPartUnique/>
        </w:docPartObj>
      </w:sdtPr>
      <w:sdtEndPr>
        <w:rPr>
          <w:b/>
          <w:bCs/>
        </w:rPr>
      </w:sdtEndPr>
      <w:sdtContent>
        <w:p w:rsidR="0033298C" w:rsidRDefault="0033298C">
          <w:pPr>
            <w:pStyle w:val="Kopvaninhoudsopgave"/>
          </w:pPr>
          <w:r>
            <w:t>Inhoud</w:t>
          </w:r>
        </w:p>
        <w:p w:rsidR="003A1356" w:rsidRDefault="0033298C">
          <w:pPr>
            <w:pStyle w:val="Inhopg1"/>
            <w:tabs>
              <w:tab w:val="left" w:pos="440"/>
              <w:tab w:val="right" w:leader="dot" w:pos="9346"/>
            </w:tabs>
            <w:rPr>
              <w:rFonts w:asciiTheme="minorHAnsi" w:eastAsiaTheme="minorEastAsia" w:hAnsiTheme="minorHAnsi" w:cstheme="minorBidi"/>
              <w:noProof/>
              <w:lang w:val="nl-NL"/>
            </w:rPr>
          </w:pPr>
          <w:r>
            <w:fldChar w:fldCharType="begin"/>
          </w:r>
          <w:r>
            <w:instrText xml:space="preserve"> TOC \o "1-3" \h \z \u </w:instrText>
          </w:r>
          <w:r>
            <w:fldChar w:fldCharType="separate"/>
          </w:r>
          <w:hyperlink w:anchor="_Toc27670844" w:history="1">
            <w:r w:rsidR="003A1356" w:rsidRPr="003C2E13">
              <w:rPr>
                <w:rStyle w:val="Hyperlink"/>
                <w:noProof/>
              </w:rPr>
              <w:t>1</w:t>
            </w:r>
            <w:r w:rsidR="003A1356">
              <w:rPr>
                <w:rFonts w:asciiTheme="minorHAnsi" w:eastAsiaTheme="minorEastAsia" w:hAnsiTheme="minorHAnsi" w:cstheme="minorBidi"/>
                <w:noProof/>
                <w:lang w:val="nl-NL"/>
              </w:rPr>
              <w:tab/>
            </w:r>
            <w:r w:rsidR="003A1356" w:rsidRPr="003C2E13">
              <w:rPr>
                <w:rStyle w:val="Hyperlink"/>
                <w:noProof/>
              </w:rPr>
              <w:t>INLEIDING integrale kwaliteitszorg en kaders</w:t>
            </w:r>
            <w:r w:rsidR="003A1356">
              <w:rPr>
                <w:noProof/>
                <w:webHidden/>
              </w:rPr>
              <w:tab/>
            </w:r>
            <w:r w:rsidR="003A1356">
              <w:rPr>
                <w:noProof/>
                <w:webHidden/>
              </w:rPr>
              <w:fldChar w:fldCharType="begin"/>
            </w:r>
            <w:r w:rsidR="003A1356">
              <w:rPr>
                <w:noProof/>
                <w:webHidden/>
              </w:rPr>
              <w:instrText xml:space="preserve"> PAGEREF _Toc27670844 \h </w:instrText>
            </w:r>
            <w:r w:rsidR="003A1356">
              <w:rPr>
                <w:noProof/>
                <w:webHidden/>
              </w:rPr>
            </w:r>
            <w:r w:rsidR="003A1356">
              <w:rPr>
                <w:noProof/>
                <w:webHidden/>
              </w:rPr>
              <w:fldChar w:fldCharType="separate"/>
            </w:r>
            <w:r w:rsidR="003A1356">
              <w:rPr>
                <w:noProof/>
                <w:webHidden/>
              </w:rPr>
              <w:t>1</w:t>
            </w:r>
            <w:r w:rsidR="003A1356">
              <w:rPr>
                <w:noProof/>
                <w:webHidden/>
              </w:rPr>
              <w:fldChar w:fldCharType="end"/>
            </w:r>
          </w:hyperlink>
        </w:p>
        <w:p w:rsidR="003A1356" w:rsidRDefault="00940CD8">
          <w:pPr>
            <w:pStyle w:val="Inhopg2"/>
            <w:tabs>
              <w:tab w:val="left" w:pos="880"/>
              <w:tab w:val="right" w:leader="dot" w:pos="9346"/>
            </w:tabs>
            <w:rPr>
              <w:rFonts w:asciiTheme="minorHAnsi" w:eastAsiaTheme="minorEastAsia" w:hAnsiTheme="minorHAnsi" w:cstheme="minorBidi"/>
              <w:noProof/>
              <w:lang w:val="nl-NL"/>
            </w:rPr>
          </w:pPr>
          <w:hyperlink w:anchor="_Toc27670845" w:history="1">
            <w:r w:rsidR="003A1356" w:rsidRPr="003C2E13">
              <w:rPr>
                <w:rStyle w:val="Hyperlink"/>
                <w:noProof/>
              </w:rPr>
              <w:t>1.1</w:t>
            </w:r>
            <w:r w:rsidR="003A1356">
              <w:rPr>
                <w:rFonts w:asciiTheme="minorHAnsi" w:eastAsiaTheme="minorEastAsia" w:hAnsiTheme="minorHAnsi" w:cstheme="minorBidi"/>
                <w:noProof/>
                <w:lang w:val="nl-NL"/>
              </w:rPr>
              <w:tab/>
            </w:r>
            <w:r w:rsidR="003A1356" w:rsidRPr="003C2E13">
              <w:rPr>
                <w:rStyle w:val="Hyperlink"/>
                <w:noProof/>
              </w:rPr>
              <w:t>PDCA-cyclus: Plan Do Check Act</w:t>
            </w:r>
            <w:r w:rsidR="003A1356">
              <w:rPr>
                <w:noProof/>
                <w:webHidden/>
              </w:rPr>
              <w:tab/>
            </w:r>
            <w:r w:rsidR="003A1356">
              <w:rPr>
                <w:noProof/>
                <w:webHidden/>
              </w:rPr>
              <w:fldChar w:fldCharType="begin"/>
            </w:r>
            <w:r w:rsidR="003A1356">
              <w:rPr>
                <w:noProof/>
                <w:webHidden/>
              </w:rPr>
              <w:instrText xml:space="preserve"> PAGEREF _Toc27670845 \h </w:instrText>
            </w:r>
            <w:r w:rsidR="003A1356">
              <w:rPr>
                <w:noProof/>
                <w:webHidden/>
              </w:rPr>
            </w:r>
            <w:r w:rsidR="003A1356">
              <w:rPr>
                <w:noProof/>
                <w:webHidden/>
              </w:rPr>
              <w:fldChar w:fldCharType="separate"/>
            </w:r>
            <w:r w:rsidR="003A1356">
              <w:rPr>
                <w:noProof/>
                <w:webHidden/>
              </w:rPr>
              <w:t>1</w:t>
            </w:r>
            <w:r w:rsidR="003A1356">
              <w:rPr>
                <w:noProof/>
                <w:webHidden/>
              </w:rPr>
              <w:fldChar w:fldCharType="end"/>
            </w:r>
          </w:hyperlink>
        </w:p>
        <w:p w:rsidR="003A1356" w:rsidRDefault="00940CD8">
          <w:pPr>
            <w:pStyle w:val="Inhopg2"/>
            <w:tabs>
              <w:tab w:val="left" w:pos="880"/>
              <w:tab w:val="right" w:leader="dot" w:pos="9346"/>
            </w:tabs>
            <w:rPr>
              <w:rFonts w:asciiTheme="minorHAnsi" w:eastAsiaTheme="minorEastAsia" w:hAnsiTheme="minorHAnsi" w:cstheme="minorBidi"/>
              <w:noProof/>
              <w:lang w:val="nl-NL"/>
            </w:rPr>
          </w:pPr>
          <w:hyperlink w:anchor="_Toc27670846" w:history="1">
            <w:r w:rsidR="003A1356" w:rsidRPr="003C2E13">
              <w:rPr>
                <w:rStyle w:val="Hyperlink"/>
                <w:noProof/>
              </w:rPr>
              <w:t>1.2</w:t>
            </w:r>
            <w:r w:rsidR="003A1356">
              <w:rPr>
                <w:rFonts w:asciiTheme="minorHAnsi" w:eastAsiaTheme="minorEastAsia" w:hAnsiTheme="minorHAnsi" w:cstheme="minorBidi"/>
                <w:noProof/>
                <w:lang w:val="nl-NL"/>
              </w:rPr>
              <w:tab/>
            </w:r>
            <w:r w:rsidR="003A1356" w:rsidRPr="003C2E13">
              <w:rPr>
                <w:rStyle w:val="Hyperlink"/>
                <w:noProof/>
              </w:rPr>
              <w:t>EFQM</w:t>
            </w:r>
            <w:r w:rsidR="003A1356">
              <w:rPr>
                <w:noProof/>
                <w:webHidden/>
              </w:rPr>
              <w:tab/>
            </w:r>
            <w:r w:rsidR="003A1356">
              <w:rPr>
                <w:noProof/>
                <w:webHidden/>
              </w:rPr>
              <w:fldChar w:fldCharType="begin"/>
            </w:r>
            <w:r w:rsidR="003A1356">
              <w:rPr>
                <w:noProof/>
                <w:webHidden/>
              </w:rPr>
              <w:instrText xml:space="preserve"> PAGEREF _Toc27670846 \h </w:instrText>
            </w:r>
            <w:r w:rsidR="003A1356">
              <w:rPr>
                <w:noProof/>
                <w:webHidden/>
              </w:rPr>
            </w:r>
            <w:r w:rsidR="003A1356">
              <w:rPr>
                <w:noProof/>
                <w:webHidden/>
              </w:rPr>
              <w:fldChar w:fldCharType="separate"/>
            </w:r>
            <w:r w:rsidR="003A1356">
              <w:rPr>
                <w:noProof/>
                <w:webHidden/>
              </w:rPr>
              <w:t>1</w:t>
            </w:r>
            <w:r w:rsidR="003A1356">
              <w:rPr>
                <w:noProof/>
                <w:webHidden/>
              </w:rPr>
              <w:fldChar w:fldCharType="end"/>
            </w:r>
          </w:hyperlink>
        </w:p>
        <w:p w:rsidR="003A1356" w:rsidRDefault="00940CD8">
          <w:pPr>
            <w:pStyle w:val="Inhopg2"/>
            <w:tabs>
              <w:tab w:val="left" w:pos="880"/>
              <w:tab w:val="right" w:leader="dot" w:pos="9346"/>
            </w:tabs>
            <w:rPr>
              <w:rFonts w:asciiTheme="minorHAnsi" w:eastAsiaTheme="minorEastAsia" w:hAnsiTheme="minorHAnsi" w:cstheme="minorBidi"/>
              <w:noProof/>
              <w:lang w:val="nl-NL"/>
            </w:rPr>
          </w:pPr>
          <w:hyperlink w:anchor="_Toc27670847" w:history="1">
            <w:r w:rsidR="003A1356" w:rsidRPr="003C2E13">
              <w:rPr>
                <w:rStyle w:val="Hyperlink"/>
                <w:noProof/>
              </w:rPr>
              <w:t>1.3</w:t>
            </w:r>
            <w:r w:rsidR="003A1356">
              <w:rPr>
                <w:rFonts w:asciiTheme="minorHAnsi" w:eastAsiaTheme="minorEastAsia" w:hAnsiTheme="minorHAnsi" w:cstheme="minorBidi"/>
                <w:noProof/>
                <w:lang w:val="nl-NL"/>
              </w:rPr>
              <w:tab/>
            </w:r>
            <w:r w:rsidR="003A1356" w:rsidRPr="003C2E13">
              <w:rPr>
                <w:rStyle w:val="Hyperlink"/>
                <w:noProof/>
              </w:rPr>
              <w:t>Theory of Change (ToC)</w:t>
            </w:r>
            <w:r w:rsidR="003A1356">
              <w:rPr>
                <w:noProof/>
                <w:webHidden/>
              </w:rPr>
              <w:tab/>
            </w:r>
            <w:r w:rsidR="003A1356">
              <w:rPr>
                <w:noProof/>
                <w:webHidden/>
              </w:rPr>
              <w:fldChar w:fldCharType="begin"/>
            </w:r>
            <w:r w:rsidR="003A1356">
              <w:rPr>
                <w:noProof/>
                <w:webHidden/>
              </w:rPr>
              <w:instrText xml:space="preserve"> PAGEREF _Toc27670847 \h </w:instrText>
            </w:r>
            <w:r w:rsidR="003A1356">
              <w:rPr>
                <w:noProof/>
                <w:webHidden/>
              </w:rPr>
            </w:r>
            <w:r w:rsidR="003A1356">
              <w:rPr>
                <w:noProof/>
                <w:webHidden/>
              </w:rPr>
              <w:fldChar w:fldCharType="separate"/>
            </w:r>
            <w:r w:rsidR="003A1356">
              <w:rPr>
                <w:noProof/>
                <w:webHidden/>
              </w:rPr>
              <w:t>2</w:t>
            </w:r>
            <w:r w:rsidR="003A1356">
              <w:rPr>
                <w:noProof/>
                <w:webHidden/>
              </w:rPr>
              <w:fldChar w:fldCharType="end"/>
            </w:r>
          </w:hyperlink>
        </w:p>
        <w:p w:rsidR="003A1356" w:rsidRDefault="00940CD8">
          <w:pPr>
            <w:pStyle w:val="Inhopg2"/>
            <w:tabs>
              <w:tab w:val="left" w:pos="880"/>
              <w:tab w:val="right" w:leader="dot" w:pos="9346"/>
            </w:tabs>
            <w:rPr>
              <w:rFonts w:asciiTheme="minorHAnsi" w:eastAsiaTheme="minorEastAsia" w:hAnsiTheme="minorHAnsi" w:cstheme="minorBidi"/>
              <w:noProof/>
              <w:lang w:val="nl-NL"/>
            </w:rPr>
          </w:pPr>
          <w:hyperlink w:anchor="_Toc27670848" w:history="1">
            <w:r w:rsidR="003A1356" w:rsidRPr="003C2E13">
              <w:rPr>
                <w:rStyle w:val="Hyperlink"/>
                <w:noProof/>
              </w:rPr>
              <w:t>1.4</w:t>
            </w:r>
            <w:r w:rsidR="003A1356">
              <w:rPr>
                <w:rFonts w:asciiTheme="minorHAnsi" w:eastAsiaTheme="minorEastAsia" w:hAnsiTheme="minorHAnsi" w:cstheme="minorBidi"/>
                <w:noProof/>
                <w:lang w:val="nl-NL"/>
              </w:rPr>
              <w:tab/>
            </w:r>
            <w:r w:rsidR="003A1356" w:rsidRPr="003C2E13">
              <w:rPr>
                <w:rStyle w:val="Hyperlink"/>
                <w:noProof/>
              </w:rPr>
              <w:t>Andere IKZ-instrumenten</w:t>
            </w:r>
            <w:r w:rsidR="003A1356">
              <w:rPr>
                <w:noProof/>
                <w:webHidden/>
              </w:rPr>
              <w:tab/>
            </w:r>
            <w:r w:rsidR="003A1356">
              <w:rPr>
                <w:noProof/>
                <w:webHidden/>
              </w:rPr>
              <w:fldChar w:fldCharType="begin"/>
            </w:r>
            <w:r w:rsidR="003A1356">
              <w:rPr>
                <w:noProof/>
                <w:webHidden/>
              </w:rPr>
              <w:instrText xml:space="preserve"> PAGEREF _Toc27670848 \h </w:instrText>
            </w:r>
            <w:r w:rsidR="003A1356">
              <w:rPr>
                <w:noProof/>
                <w:webHidden/>
              </w:rPr>
            </w:r>
            <w:r w:rsidR="003A1356">
              <w:rPr>
                <w:noProof/>
                <w:webHidden/>
              </w:rPr>
              <w:fldChar w:fldCharType="separate"/>
            </w:r>
            <w:r w:rsidR="003A1356">
              <w:rPr>
                <w:noProof/>
                <w:webHidden/>
              </w:rPr>
              <w:t>3</w:t>
            </w:r>
            <w:r w:rsidR="003A1356">
              <w:rPr>
                <w:noProof/>
                <w:webHidden/>
              </w:rPr>
              <w:fldChar w:fldCharType="end"/>
            </w:r>
          </w:hyperlink>
        </w:p>
        <w:p w:rsidR="003A1356" w:rsidRDefault="00940CD8">
          <w:pPr>
            <w:pStyle w:val="Inhopg2"/>
            <w:tabs>
              <w:tab w:val="left" w:pos="880"/>
              <w:tab w:val="right" w:leader="dot" w:pos="9346"/>
            </w:tabs>
            <w:rPr>
              <w:rFonts w:asciiTheme="minorHAnsi" w:eastAsiaTheme="minorEastAsia" w:hAnsiTheme="minorHAnsi" w:cstheme="minorBidi"/>
              <w:noProof/>
              <w:lang w:val="nl-NL"/>
            </w:rPr>
          </w:pPr>
          <w:hyperlink w:anchor="_Toc27670849" w:history="1">
            <w:r w:rsidR="003A1356" w:rsidRPr="003C2E13">
              <w:rPr>
                <w:rStyle w:val="Hyperlink"/>
                <w:noProof/>
              </w:rPr>
              <w:t>1.5</w:t>
            </w:r>
            <w:r w:rsidR="003A1356">
              <w:rPr>
                <w:rFonts w:asciiTheme="minorHAnsi" w:eastAsiaTheme="minorEastAsia" w:hAnsiTheme="minorHAnsi" w:cstheme="minorBidi"/>
                <w:noProof/>
                <w:lang w:val="nl-NL"/>
              </w:rPr>
              <w:tab/>
            </w:r>
            <w:r w:rsidR="003A1356" w:rsidRPr="003C2E13">
              <w:rPr>
                <w:rStyle w:val="Hyperlink"/>
                <w:noProof/>
              </w:rPr>
              <w:t>Toepassingen:</w:t>
            </w:r>
            <w:r w:rsidR="003A1356">
              <w:rPr>
                <w:noProof/>
                <w:webHidden/>
              </w:rPr>
              <w:tab/>
            </w:r>
            <w:r w:rsidR="003A1356">
              <w:rPr>
                <w:noProof/>
                <w:webHidden/>
              </w:rPr>
              <w:fldChar w:fldCharType="begin"/>
            </w:r>
            <w:r w:rsidR="003A1356">
              <w:rPr>
                <w:noProof/>
                <w:webHidden/>
              </w:rPr>
              <w:instrText xml:space="preserve"> PAGEREF _Toc27670849 \h </w:instrText>
            </w:r>
            <w:r w:rsidR="003A1356">
              <w:rPr>
                <w:noProof/>
                <w:webHidden/>
              </w:rPr>
            </w:r>
            <w:r w:rsidR="003A1356">
              <w:rPr>
                <w:noProof/>
                <w:webHidden/>
              </w:rPr>
              <w:fldChar w:fldCharType="separate"/>
            </w:r>
            <w:r w:rsidR="003A1356">
              <w:rPr>
                <w:noProof/>
                <w:webHidden/>
              </w:rPr>
              <w:t>3</w:t>
            </w:r>
            <w:r w:rsidR="003A1356">
              <w:rPr>
                <w:noProof/>
                <w:webHidden/>
              </w:rPr>
              <w:fldChar w:fldCharType="end"/>
            </w:r>
          </w:hyperlink>
        </w:p>
        <w:p w:rsidR="003A1356" w:rsidRDefault="00940CD8">
          <w:pPr>
            <w:pStyle w:val="Inhopg2"/>
            <w:tabs>
              <w:tab w:val="left" w:pos="880"/>
              <w:tab w:val="right" w:leader="dot" w:pos="9346"/>
            </w:tabs>
            <w:rPr>
              <w:rFonts w:asciiTheme="minorHAnsi" w:eastAsiaTheme="minorEastAsia" w:hAnsiTheme="minorHAnsi" w:cstheme="minorBidi"/>
              <w:noProof/>
              <w:lang w:val="nl-NL"/>
            </w:rPr>
          </w:pPr>
          <w:hyperlink w:anchor="_Toc27670850" w:history="1">
            <w:r w:rsidR="003A1356" w:rsidRPr="003C2E13">
              <w:rPr>
                <w:rStyle w:val="Hyperlink"/>
                <w:noProof/>
              </w:rPr>
              <w:t>1.6</w:t>
            </w:r>
            <w:r w:rsidR="003A1356">
              <w:rPr>
                <w:rFonts w:asciiTheme="minorHAnsi" w:eastAsiaTheme="minorEastAsia" w:hAnsiTheme="minorHAnsi" w:cstheme="minorBidi"/>
                <w:noProof/>
                <w:lang w:val="nl-NL"/>
              </w:rPr>
              <w:tab/>
            </w:r>
            <w:r w:rsidR="003A1356" w:rsidRPr="003C2E13">
              <w:rPr>
                <w:rStyle w:val="Hyperlink"/>
                <w:noProof/>
              </w:rPr>
              <w:t>DEFINITIE IKZ</w:t>
            </w:r>
            <w:r w:rsidR="003A1356">
              <w:rPr>
                <w:noProof/>
                <w:webHidden/>
              </w:rPr>
              <w:tab/>
            </w:r>
            <w:r w:rsidR="003A1356">
              <w:rPr>
                <w:noProof/>
                <w:webHidden/>
              </w:rPr>
              <w:fldChar w:fldCharType="begin"/>
            </w:r>
            <w:r w:rsidR="003A1356">
              <w:rPr>
                <w:noProof/>
                <w:webHidden/>
              </w:rPr>
              <w:instrText xml:space="preserve"> PAGEREF _Toc27670850 \h </w:instrText>
            </w:r>
            <w:r w:rsidR="003A1356">
              <w:rPr>
                <w:noProof/>
                <w:webHidden/>
              </w:rPr>
            </w:r>
            <w:r w:rsidR="003A1356">
              <w:rPr>
                <w:noProof/>
                <w:webHidden/>
              </w:rPr>
              <w:fldChar w:fldCharType="separate"/>
            </w:r>
            <w:r w:rsidR="003A1356">
              <w:rPr>
                <w:noProof/>
                <w:webHidden/>
              </w:rPr>
              <w:t>3</w:t>
            </w:r>
            <w:r w:rsidR="003A1356">
              <w:rPr>
                <w:noProof/>
                <w:webHidden/>
              </w:rPr>
              <w:fldChar w:fldCharType="end"/>
            </w:r>
          </w:hyperlink>
        </w:p>
        <w:p w:rsidR="003A1356" w:rsidRDefault="00940CD8">
          <w:pPr>
            <w:pStyle w:val="Inhopg1"/>
            <w:tabs>
              <w:tab w:val="left" w:pos="440"/>
              <w:tab w:val="right" w:leader="dot" w:pos="9346"/>
            </w:tabs>
            <w:rPr>
              <w:rFonts w:asciiTheme="minorHAnsi" w:eastAsiaTheme="minorEastAsia" w:hAnsiTheme="minorHAnsi" w:cstheme="minorBidi"/>
              <w:noProof/>
              <w:lang w:val="nl-NL"/>
            </w:rPr>
          </w:pPr>
          <w:hyperlink w:anchor="_Toc27670851" w:history="1">
            <w:r w:rsidR="003A1356" w:rsidRPr="003C2E13">
              <w:rPr>
                <w:rStyle w:val="Hyperlink"/>
                <w:noProof/>
              </w:rPr>
              <w:t>2</w:t>
            </w:r>
            <w:r w:rsidR="003A1356">
              <w:rPr>
                <w:rFonts w:asciiTheme="minorHAnsi" w:eastAsiaTheme="minorEastAsia" w:hAnsiTheme="minorHAnsi" w:cstheme="minorBidi"/>
                <w:noProof/>
                <w:lang w:val="nl-NL"/>
              </w:rPr>
              <w:tab/>
            </w:r>
            <w:r w:rsidR="003A1356" w:rsidRPr="003C2E13">
              <w:rPr>
                <w:rStyle w:val="Hyperlink"/>
                <w:noProof/>
              </w:rPr>
              <w:t>LINC - KADERS KENNISMANAGEMENT</w:t>
            </w:r>
            <w:r w:rsidR="003A1356">
              <w:rPr>
                <w:noProof/>
                <w:webHidden/>
              </w:rPr>
              <w:tab/>
            </w:r>
            <w:r w:rsidR="003A1356">
              <w:rPr>
                <w:noProof/>
                <w:webHidden/>
              </w:rPr>
              <w:fldChar w:fldCharType="begin"/>
            </w:r>
            <w:r w:rsidR="003A1356">
              <w:rPr>
                <w:noProof/>
                <w:webHidden/>
              </w:rPr>
              <w:instrText xml:space="preserve"> PAGEREF _Toc27670851 \h </w:instrText>
            </w:r>
            <w:r w:rsidR="003A1356">
              <w:rPr>
                <w:noProof/>
                <w:webHidden/>
              </w:rPr>
            </w:r>
            <w:r w:rsidR="003A1356">
              <w:rPr>
                <w:noProof/>
                <w:webHidden/>
              </w:rPr>
              <w:fldChar w:fldCharType="separate"/>
            </w:r>
            <w:r w:rsidR="003A1356">
              <w:rPr>
                <w:noProof/>
                <w:webHidden/>
              </w:rPr>
              <w:t>4</w:t>
            </w:r>
            <w:r w:rsidR="003A1356">
              <w:rPr>
                <w:noProof/>
                <w:webHidden/>
              </w:rPr>
              <w:fldChar w:fldCharType="end"/>
            </w:r>
          </w:hyperlink>
        </w:p>
        <w:p w:rsidR="003A1356" w:rsidRDefault="00940CD8">
          <w:pPr>
            <w:pStyle w:val="Inhopg1"/>
            <w:tabs>
              <w:tab w:val="left" w:pos="440"/>
              <w:tab w:val="right" w:leader="dot" w:pos="9346"/>
            </w:tabs>
            <w:rPr>
              <w:rFonts w:asciiTheme="minorHAnsi" w:eastAsiaTheme="minorEastAsia" w:hAnsiTheme="minorHAnsi" w:cstheme="minorBidi"/>
              <w:noProof/>
              <w:lang w:val="nl-NL"/>
            </w:rPr>
          </w:pPr>
          <w:hyperlink w:anchor="_Toc27670852" w:history="1">
            <w:r w:rsidR="003A1356" w:rsidRPr="003C2E13">
              <w:rPr>
                <w:rStyle w:val="Hyperlink"/>
                <w:noProof/>
              </w:rPr>
              <w:t>3</w:t>
            </w:r>
            <w:r w:rsidR="003A1356">
              <w:rPr>
                <w:rFonts w:asciiTheme="minorHAnsi" w:eastAsiaTheme="minorEastAsia" w:hAnsiTheme="minorHAnsi" w:cstheme="minorBidi"/>
                <w:noProof/>
                <w:lang w:val="nl-NL"/>
              </w:rPr>
              <w:tab/>
            </w:r>
            <w:r w:rsidR="003A1356" w:rsidRPr="003C2E13">
              <w:rPr>
                <w:rStyle w:val="Hyperlink"/>
                <w:noProof/>
              </w:rPr>
              <w:t>AFSPRAKEN &amp; AANDACHTSPUNTEN KENNISMANAGEMENT</w:t>
            </w:r>
            <w:r w:rsidR="003A1356">
              <w:rPr>
                <w:noProof/>
                <w:webHidden/>
              </w:rPr>
              <w:tab/>
            </w:r>
            <w:r w:rsidR="003A1356">
              <w:rPr>
                <w:noProof/>
                <w:webHidden/>
              </w:rPr>
              <w:fldChar w:fldCharType="begin"/>
            </w:r>
            <w:r w:rsidR="003A1356">
              <w:rPr>
                <w:noProof/>
                <w:webHidden/>
              </w:rPr>
              <w:instrText xml:space="preserve"> PAGEREF _Toc27670852 \h </w:instrText>
            </w:r>
            <w:r w:rsidR="003A1356">
              <w:rPr>
                <w:noProof/>
                <w:webHidden/>
              </w:rPr>
            </w:r>
            <w:r w:rsidR="003A1356">
              <w:rPr>
                <w:noProof/>
                <w:webHidden/>
              </w:rPr>
              <w:fldChar w:fldCharType="separate"/>
            </w:r>
            <w:r w:rsidR="003A1356">
              <w:rPr>
                <w:noProof/>
                <w:webHidden/>
              </w:rPr>
              <w:t>5</w:t>
            </w:r>
            <w:r w:rsidR="003A1356">
              <w:rPr>
                <w:noProof/>
                <w:webHidden/>
              </w:rPr>
              <w:fldChar w:fldCharType="end"/>
            </w:r>
          </w:hyperlink>
        </w:p>
        <w:p w:rsidR="003A1356" w:rsidRDefault="00940CD8">
          <w:pPr>
            <w:pStyle w:val="Inhopg2"/>
            <w:tabs>
              <w:tab w:val="left" w:pos="880"/>
              <w:tab w:val="right" w:leader="dot" w:pos="9346"/>
            </w:tabs>
            <w:rPr>
              <w:rFonts w:asciiTheme="minorHAnsi" w:eastAsiaTheme="minorEastAsia" w:hAnsiTheme="minorHAnsi" w:cstheme="minorBidi"/>
              <w:noProof/>
              <w:lang w:val="nl-NL"/>
            </w:rPr>
          </w:pPr>
          <w:hyperlink w:anchor="_Toc27670853" w:history="1">
            <w:r w:rsidR="003A1356" w:rsidRPr="003C2E13">
              <w:rPr>
                <w:rStyle w:val="Hyperlink"/>
                <w:noProof/>
              </w:rPr>
              <w:t>3.1</w:t>
            </w:r>
            <w:r w:rsidR="003A1356">
              <w:rPr>
                <w:rFonts w:asciiTheme="minorHAnsi" w:eastAsiaTheme="minorEastAsia" w:hAnsiTheme="minorHAnsi" w:cstheme="minorBidi"/>
                <w:noProof/>
                <w:lang w:val="nl-NL"/>
              </w:rPr>
              <w:tab/>
            </w:r>
            <w:r w:rsidR="003A1356" w:rsidRPr="003C2E13">
              <w:rPr>
                <w:rStyle w:val="Hyperlink"/>
                <w:noProof/>
              </w:rPr>
              <w:t>Linc Drive.</w:t>
            </w:r>
            <w:r w:rsidR="003A1356">
              <w:rPr>
                <w:noProof/>
                <w:webHidden/>
              </w:rPr>
              <w:tab/>
            </w:r>
            <w:r w:rsidR="003A1356">
              <w:rPr>
                <w:noProof/>
                <w:webHidden/>
              </w:rPr>
              <w:fldChar w:fldCharType="begin"/>
            </w:r>
            <w:r w:rsidR="003A1356">
              <w:rPr>
                <w:noProof/>
                <w:webHidden/>
              </w:rPr>
              <w:instrText xml:space="preserve"> PAGEREF _Toc27670853 \h </w:instrText>
            </w:r>
            <w:r w:rsidR="003A1356">
              <w:rPr>
                <w:noProof/>
                <w:webHidden/>
              </w:rPr>
            </w:r>
            <w:r w:rsidR="003A1356">
              <w:rPr>
                <w:noProof/>
                <w:webHidden/>
              </w:rPr>
              <w:fldChar w:fldCharType="separate"/>
            </w:r>
            <w:r w:rsidR="003A1356">
              <w:rPr>
                <w:noProof/>
                <w:webHidden/>
              </w:rPr>
              <w:t>5</w:t>
            </w:r>
            <w:r w:rsidR="003A1356">
              <w:rPr>
                <w:noProof/>
                <w:webHidden/>
              </w:rPr>
              <w:fldChar w:fldCharType="end"/>
            </w:r>
          </w:hyperlink>
        </w:p>
        <w:p w:rsidR="003A1356" w:rsidRDefault="00940CD8">
          <w:pPr>
            <w:pStyle w:val="Inhopg2"/>
            <w:tabs>
              <w:tab w:val="left" w:pos="880"/>
              <w:tab w:val="right" w:leader="dot" w:pos="9346"/>
            </w:tabs>
            <w:rPr>
              <w:rFonts w:asciiTheme="minorHAnsi" w:eastAsiaTheme="minorEastAsia" w:hAnsiTheme="minorHAnsi" w:cstheme="minorBidi"/>
              <w:noProof/>
              <w:lang w:val="nl-NL"/>
            </w:rPr>
          </w:pPr>
          <w:hyperlink w:anchor="_Toc27670854" w:history="1">
            <w:r w:rsidR="003A1356" w:rsidRPr="003C2E13">
              <w:rPr>
                <w:rStyle w:val="Hyperlink"/>
                <w:noProof/>
              </w:rPr>
              <w:t>3.2</w:t>
            </w:r>
            <w:r w:rsidR="003A1356">
              <w:rPr>
                <w:rFonts w:asciiTheme="minorHAnsi" w:eastAsiaTheme="minorEastAsia" w:hAnsiTheme="minorHAnsi" w:cstheme="minorBidi"/>
                <w:noProof/>
                <w:lang w:val="nl-NL"/>
              </w:rPr>
              <w:tab/>
            </w:r>
            <w:r w:rsidR="003A1356" w:rsidRPr="003C2E13">
              <w:rPr>
                <w:rStyle w:val="Hyperlink"/>
                <w:noProof/>
              </w:rPr>
              <w:t>Transferdocumenten.</w:t>
            </w:r>
            <w:r w:rsidR="003A1356">
              <w:rPr>
                <w:noProof/>
                <w:webHidden/>
              </w:rPr>
              <w:tab/>
            </w:r>
            <w:r w:rsidR="003A1356">
              <w:rPr>
                <w:noProof/>
                <w:webHidden/>
              </w:rPr>
              <w:fldChar w:fldCharType="begin"/>
            </w:r>
            <w:r w:rsidR="003A1356">
              <w:rPr>
                <w:noProof/>
                <w:webHidden/>
              </w:rPr>
              <w:instrText xml:space="preserve"> PAGEREF _Toc27670854 \h </w:instrText>
            </w:r>
            <w:r w:rsidR="003A1356">
              <w:rPr>
                <w:noProof/>
                <w:webHidden/>
              </w:rPr>
            </w:r>
            <w:r w:rsidR="003A1356">
              <w:rPr>
                <w:noProof/>
                <w:webHidden/>
              </w:rPr>
              <w:fldChar w:fldCharType="separate"/>
            </w:r>
            <w:r w:rsidR="003A1356">
              <w:rPr>
                <w:noProof/>
                <w:webHidden/>
              </w:rPr>
              <w:t>5</w:t>
            </w:r>
            <w:r w:rsidR="003A1356">
              <w:rPr>
                <w:noProof/>
                <w:webHidden/>
              </w:rPr>
              <w:fldChar w:fldCharType="end"/>
            </w:r>
          </w:hyperlink>
        </w:p>
        <w:p w:rsidR="003A1356" w:rsidRDefault="00940CD8">
          <w:pPr>
            <w:pStyle w:val="Inhopg2"/>
            <w:tabs>
              <w:tab w:val="left" w:pos="880"/>
              <w:tab w:val="right" w:leader="dot" w:pos="9346"/>
            </w:tabs>
            <w:rPr>
              <w:rFonts w:asciiTheme="minorHAnsi" w:eastAsiaTheme="minorEastAsia" w:hAnsiTheme="minorHAnsi" w:cstheme="minorBidi"/>
              <w:noProof/>
              <w:lang w:val="nl-NL"/>
            </w:rPr>
          </w:pPr>
          <w:hyperlink w:anchor="_Toc27670855" w:history="1">
            <w:r w:rsidR="003A1356" w:rsidRPr="003C2E13">
              <w:rPr>
                <w:rStyle w:val="Hyperlink"/>
                <w:noProof/>
              </w:rPr>
              <w:t>3.3</w:t>
            </w:r>
            <w:r w:rsidR="003A1356">
              <w:rPr>
                <w:rFonts w:asciiTheme="minorHAnsi" w:eastAsiaTheme="minorEastAsia" w:hAnsiTheme="minorHAnsi" w:cstheme="minorBidi"/>
                <w:noProof/>
                <w:lang w:val="nl-NL"/>
              </w:rPr>
              <w:tab/>
            </w:r>
            <w:r w:rsidR="003A1356" w:rsidRPr="003C2E13">
              <w:rPr>
                <w:rStyle w:val="Hyperlink"/>
                <w:noProof/>
              </w:rPr>
              <w:t>Vormingen die je hebt gevolgd.</w:t>
            </w:r>
            <w:r w:rsidR="003A1356">
              <w:rPr>
                <w:noProof/>
                <w:webHidden/>
              </w:rPr>
              <w:tab/>
            </w:r>
            <w:r w:rsidR="003A1356">
              <w:rPr>
                <w:noProof/>
                <w:webHidden/>
              </w:rPr>
              <w:fldChar w:fldCharType="begin"/>
            </w:r>
            <w:r w:rsidR="003A1356">
              <w:rPr>
                <w:noProof/>
                <w:webHidden/>
              </w:rPr>
              <w:instrText xml:space="preserve"> PAGEREF _Toc27670855 \h </w:instrText>
            </w:r>
            <w:r w:rsidR="003A1356">
              <w:rPr>
                <w:noProof/>
                <w:webHidden/>
              </w:rPr>
            </w:r>
            <w:r w:rsidR="003A1356">
              <w:rPr>
                <w:noProof/>
                <w:webHidden/>
              </w:rPr>
              <w:fldChar w:fldCharType="separate"/>
            </w:r>
            <w:r w:rsidR="003A1356">
              <w:rPr>
                <w:noProof/>
                <w:webHidden/>
              </w:rPr>
              <w:t>5</w:t>
            </w:r>
            <w:r w:rsidR="003A1356">
              <w:rPr>
                <w:noProof/>
                <w:webHidden/>
              </w:rPr>
              <w:fldChar w:fldCharType="end"/>
            </w:r>
          </w:hyperlink>
        </w:p>
        <w:p w:rsidR="003A1356" w:rsidRDefault="00940CD8">
          <w:pPr>
            <w:pStyle w:val="Inhopg2"/>
            <w:tabs>
              <w:tab w:val="left" w:pos="880"/>
              <w:tab w:val="right" w:leader="dot" w:pos="9346"/>
            </w:tabs>
            <w:rPr>
              <w:rFonts w:asciiTheme="minorHAnsi" w:eastAsiaTheme="minorEastAsia" w:hAnsiTheme="minorHAnsi" w:cstheme="minorBidi"/>
              <w:noProof/>
              <w:lang w:val="nl-NL"/>
            </w:rPr>
          </w:pPr>
          <w:hyperlink w:anchor="_Toc27670856" w:history="1">
            <w:r w:rsidR="003A1356" w:rsidRPr="003C2E13">
              <w:rPr>
                <w:rStyle w:val="Hyperlink"/>
                <w:noProof/>
              </w:rPr>
              <w:t>3.4</w:t>
            </w:r>
            <w:r w:rsidR="003A1356">
              <w:rPr>
                <w:rFonts w:asciiTheme="minorHAnsi" w:eastAsiaTheme="minorEastAsia" w:hAnsiTheme="minorHAnsi" w:cstheme="minorBidi"/>
                <w:noProof/>
                <w:lang w:val="nl-NL"/>
              </w:rPr>
              <w:tab/>
            </w:r>
            <w:r w:rsidR="003A1356" w:rsidRPr="003C2E13">
              <w:rPr>
                <w:rStyle w:val="Hyperlink"/>
                <w:noProof/>
              </w:rPr>
              <w:t>Vormingen: ppts en Draaiboeken.</w:t>
            </w:r>
            <w:r w:rsidR="003A1356">
              <w:rPr>
                <w:noProof/>
                <w:webHidden/>
              </w:rPr>
              <w:tab/>
            </w:r>
            <w:r w:rsidR="003A1356">
              <w:rPr>
                <w:noProof/>
                <w:webHidden/>
              </w:rPr>
              <w:fldChar w:fldCharType="begin"/>
            </w:r>
            <w:r w:rsidR="003A1356">
              <w:rPr>
                <w:noProof/>
                <w:webHidden/>
              </w:rPr>
              <w:instrText xml:space="preserve"> PAGEREF _Toc27670856 \h </w:instrText>
            </w:r>
            <w:r w:rsidR="003A1356">
              <w:rPr>
                <w:noProof/>
                <w:webHidden/>
              </w:rPr>
            </w:r>
            <w:r w:rsidR="003A1356">
              <w:rPr>
                <w:noProof/>
                <w:webHidden/>
              </w:rPr>
              <w:fldChar w:fldCharType="separate"/>
            </w:r>
            <w:r w:rsidR="003A1356">
              <w:rPr>
                <w:noProof/>
                <w:webHidden/>
              </w:rPr>
              <w:t>5</w:t>
            </w:r>
            <w:r w:rsidR="003A1356">
              <w:rPr>
                <w:noProof/>
                <w:webHidden/>
              </w:rPr>
              <w:fldChar w:fldCharType="end"/>
            </w:r>
          </w:hyperlink>
        </w:p>
        <w:p w:rsidR="003A1356" w:rsidRDefault="00940CD8">
          <w:pPr>
            <w:pStyle w:val="Inhopg2"/>
            <w:tabs>
              <w:tab w:val="left" w:pos="880"/>
              <w:tab w:val="right" w:leader="dot" w:pos="9346"/>
            </w:tabs>
            <w:rPr>
              <w:rFonts w:asciiTheme="minorHAnsi" w:eastAsiaTheme="minorEastAsia" w:hAnsiTheme="minorHAnsi" w:cstheme="minorBidi"/>
              <w:noProof/>
              <w:lang w:val="nl-NL"/>
            </w:rPr>
          </w:pPr>
          <w:hyperlink w:anchor="_Toc27670857" w:history="1">
            <w:r w:rsidR="003A1356" w:rsidRPr="003C2E13">
              <w:rPr>
                <w:rStyle w:val="Hyperlink"/>
                <w:noProof/>
              </w:rPr>
              <w:t>3.5</w:t>
            </w:r>
            <w:r w:rsidR="003A1356">
              <w:rPr>
                <w:rFonts w:asciiTheme="minorHAnsi" w:eastAsiaTheme="minorEastAsia" w:hAnsiTheme="minorHAnsi" w:cstheme="minorBidi"/>
                <w:noProof/>
                <w:lang w:val="nl-NL"/>
              </w:rPr>
              <w:tab/>
            </w:r>
            <w:r w:rsidR="003A1356" w:rsidRPr="003C2E13">
              <w:rPr>
                <w:rStyle w:val="Hyperlink"/>
                <w:noProof/>
              </w:rPr>
              <w:t>Andere documenten</w:t>
            </w:r>
            <w:r w:rsidR="003A1356">
              <w:rPr>
                <w:noProof/>
                <w:webHidden/>
              </w:rPr>
              <w:tab/>
            </w:r>
            <w:r w:rsidR="003A1356">
              <w:rPr>
                <w:noProof/>
                <w:webHidden/>
              </w:rPr>
              <w:fldChar w:fldCharType="begin"/>
            </w:r>
            <w:r w:rsidR="003A1356">
              <w:rPr>
                <w:noProof/>
                <w:webHidden/>
              </w:rPr>
              <w:instrText xml:space="preserve"> PAGEREF _Toc27670857 \h </w:instrText>
            </w:r>
            <w:r w:rsidR="003A1356">
              <w:rPr>
                <w:noProof/>
                <w:webHidden/>
              </w:rPr>
            </w:r>
            <w:r w:rsidR="003A1356">
              <w:rPr>
                <w:noProof/>
                <w:webHidden/>
              </w:rPr>
              <w:fldChar w:fldCharType="separate"/>
            </w:r>
            <w:r w:rsidR="003A1356">
              <w:rPr>
                <w:noProof/>
                <w:webHidden/>
              </w:rPr>
              <w:t>5</w:t>
            </w:r>
            <w:r w:rsidR="003A1356">
              <w:rPr>
                <w:noProof/>
                <w:webHidden/>
              </w:rPr>
              <w:fldChar w:fldCharType="end"/>
            </w:r>
          </w:hyperlink>
        </w:p>
        <w:p w:rsidR="003A1356" w:rsidRDefault="00940CD8">
          <w:pPr>
            <w:pStyle w:val="Inhopg2"/>
            <w:tabs>
              <w:tab w:val="left" w:pos="880"/>
              <w:tab w:val="right" w:leader="dot" w:pos="9346"/>
            </w:tabs>
            <w:rPr>
              <w:rFonts w:asciiTheme="minorHAnsi" w:eastAsiaTheme="minorEastAsia" w:hAnsiTheme="minorHAnsi" w:cstheme="minorBidi"/>
              <w:noProof/>
              <w:lang w:val="nl-NL"/>
            </w:rPr>
          </w:pPr>
          <w:hyperlink w:anchor="_Toc27670858" w:history="1">
            <w:r w:rsidR="003A1356" w:rsidRPr="003C2E13">
              <w:rPr>
                <w:rStyle w:val="Hyperlink"/>
                <w:noProof/>
              </w:rPr>
              <w:t>3.6</w:t>
            </w:r>
            <w:r w:rsidR="003A1356">
              <w:rPr>
                <w:rFonts w:asciiTheme="minorHAnsi" w:eastAsiaTheme="minorEastAsia" w:hAnsiTheme="minorHAnsi" w:cstheme="minorBidi"/>
                <w:noProof/>
                <w:lang w:val="nl-NL"/>
              </w:rPr>
              <w:tab/>
            </w:r>
            <w:r w:rsidR="003A1356" w:rsidRPr="003C2E13">
              <w:rPr>
                <w:rStyle w:val="Hyperlink"/>
                <w:noProof/>
              </w:rPr>
              <w:t>Te ontwikkelen</w:t>
            </w:r>
            <w:r w:rsidR="003A1356">
              <w:rPr>
                <w:noProof/>
                <w:webHidden/>
              </w:rPr>
              <w:tab/>
            </w:r>
            <w:r w:rsidR="003A1356">
              <w:rPr>
                <w:noProof/>
                <w:webHidden/>
              </w:rPr>
              <w:fldChar w:fldCharType="begin"/>
            </w:r>
            <w:r w:rsidR="003A1356">
              <w:rPr>
                <w:noProof/>
                <w:webHidden/>
              </w:rPr>
              <w:instrText xml:space="preserve"> PAGEREF _Toc27670858 \h </w:instrText>
            </w:r>
            <w:r w:rsidR="003A1356">
              <w:rPr>
                <w:noProof/>
                <w:webHidden/>
              </w:rPr>
            </w:r>
            <w:r w:rsidR="003A1356">
              <w:rPr>
                <w:noProof/>
                <w:webHidden/>
              </w:rPr>
              <w:fldChar w:fldCharType="separate"/>
            </w:r>
            <w:r w:rsidR="003A1356">
              <w:rPr>
                <w:noProof/>
                <w:webHidden/>
              </w:rPr>
              <w:t>5</w:t>
            </w:r>
            <w:r w:rsidR="003A1356">
              <w:rPr>
                <w:noProof/>
                <w:webHidden/>
              </w:rPr>
              <w:fldChar w:fldCharType="end"/>
            </w:r>
          </w:hyperlink>
        </w:p>
        <w:p w:rsidR="0033298C" w:rsidRDefault="0033298C">
          <w:r>
            <w:rPr>
              <w:b/>
              <w:bCs/>
            </w:rPr>
            <w:fldChar w:fldCharType="end"/>
          </w:r>
        </w:p>
      </w:sdtContent>
    </w:sdt>
    <w:p w:rsidR="0033298C" w:rsidRDefault="0033298C" w:rsidP="0033298C">
      <w:pPr>
        <w:spacing w:after="120" w:line="276" w:lineRule="auto"/>
        <w:rPr>
          <w:rFonts w:ascii="Arial" w:eastAsia="Arial" w:hAnsi="Arial" w:cs="Arial"/>
          <w:b/>
          <w:sz w:val="24"/>
          <w:szCs w:val="24"/>
          <w:highlight w:val="yellow"/>
        </w:rPr>
      </w:pPr>
    </w:p>
    <w:p w:rsidR="0033298C" w:rsidRDefault="0033298C" w:rsidP="0033298C">
      <w:pPr>
        <w:spacing w:after="120" w:line="276" w:lineRule="auto"/>
        <w:rPr>
          <w:rFonts w:ascii="Arial" w:eastAsia="Arial" w:hAnsi="Arial" w:cs="Arial"/>
          <w:b/>
          <w:sz w:val="24"/>
          <w:szCs w:val="24"/>
          <w:highlight w:val="yellow"/>
        </w:rPr>
      </w:pPr>
    </w:p>
    <w:p w:rsidR="00327689" w:rsidRPr="0033298C" w:rsidRDefault="00284C74" w:rsidP="0033298C">
      <w:pPr>
        <w:pStyle w:val="Kop1"/>
      </w:pPr>
      <w:bookmarkStart w:id="1" w:name="_heading=h.1fob9te" w:colFirst="0" w:colLast="0"/>
      <w:bookmarkStart w:id="2" w:name="_Toc27670844"/>
      <w:bookmarkEnd w:id="1"/>
      <w:r w:rsidRPr="0033298C">
        <w:t>INLEIDING integrale kwaliteitszorg en kaders</w:t>
      </w:r>
      <w:bookmarkEnd w:id="2"/>
    </w:p>
    <w:p w:rsidR="00327689" w:rsidRDefault="00284C74">
      <w:pPr>
        <w:spacing w:after="120" w:line="276" w:lineRule="auto"/>
        <w:rPr>
          <w:rFonts w:ascii="Arial" w:eastAsia="Arial" w:hAnsi="Arial" w:cs="Arial"/>
          <w:sz w:val="24"/>
          <w:szCs w:val="24"/>
        </w:rPr>
      </w:pPr>
      <w:r>
        <w:rPr>
          <w:rFonts w:ascii="Arial" w:eastAsia="Arial" w:hAnsi="Arial" w:cs="Arial"/>
          <w:sz w:val="24"/>
          <w:szCs w:val="24"/>
        </w:rPr>
        <w:t>Naar aanleiding van de doorstartoefening In 2018, waarbij de fundamenten van de organisatie en het management herbekeken werden, zijn een aantal principes geherformuleerd. De volgende kaders en instrumenten worden ook in het nieuwe beleidsplan toegepast.</w:t>
      </w:r>
    </w:p>
    <w:p w:rsidR="00327689" w:rsidRPr="0033298C" w:rsidRDefault="00284C74" w:rsidP="0033298C">
      <w:pPr>
        <w:pStyle w:val="Kop2"/>
      </w:pPr>
      <w:bookmarkStart w:id="3" w:name="_heading=h.3znysh7" w:colFirst="0" w:colLast="0"/>
      <w:bookmarkStart w:id="4" w:name="_Toc27670845"/>
      <w:bookmarkEnd w:id="3"/>
      <w:r w:rsidRPr="0033298C">
        <w:t>PDCA-cyclus: Plan Do Check Act</w:t>
      </w:r>
      <w:bookmarkEnd w:id="4"/>
    </w:p>
    <w:p w:rsidR="00327689" w:rsidRDefault="00284C74">
      <w:pPr>
        <w:shd w:val="clear" w:color="auto" w:fill="FFFFFF"/>
        <w:spacing w:before="280" w:after="24" w:line="276" w:lineRule="auto"/>
        <w:rPr>
          <w:rFonts w:ascii="Arial" w:eastAsia="Arial" w:hAnsi="Arial" w:cs="Arial"/>
          <w:color w:val="222222"/>
          <w:sz w:val="24"/>
          <w:szCs w:val="24"/>
        </w:rPr>
      </w:pPr>
      <w:r>
        <w:rPr>
          <w:rFonts w:ascii="Arial" w:eastAsia="Arial" w:hAnsi="Arial" w:cs="Arial"/>
          <w:sz w:val="24"/>
          <w:szCs w:val="24"/>
        </w:rPr>
        <w:t xml:space="preserve">De PDCA-cyclus zorgt voor een </w:t>
      </w:r>
      <w:r>
        <w:rPr>
          <w:rFonts w:ascii="Arial" w:eastAsia="Arial" w:hAnsi="Arial" w:cs="Arial"/>
          <w:color w:val="222222"/>
          <w:sz w:val="24"/>
          <w:szCs w:val="24"/>
          <w:highlight w:val="white"/>
        </w:rPr>
        <w:t xml:space="preserve">systematische en continue verbetering op vlak van </w:t>
      </w:r>
      <w:r>
        <w:rPr>
          <w:rFonts w:ascii="Arial" w:eastAsia="Arial" w:hAnsi="Arial" w:cs="Arial"/>
          <w:sz w:val="24"/>
          <w:szCs w:val="24"/>
        </w:rPr>
        <w:t>kwaliteitsmanagement en probleemoplossing.</w:t>
      </w:r>
      <w:r>
        <w:rPr>
          <w:rFonts w:ascii="Arial" w:eastAsia="Arial" w:hAnsi="Arial" w:cs="Arial"/>
          <w:color w:val="222222"/>
          <w:sz w:val="24"/>
          <w:szCs w:val="24"/>
        </w:rPr>
        <w:t xml:space="preserve"> </w:t>
      </w:r>
      <w:r>
        <w:rPr>
          <w:rFonts w:ascii="Arial" w:eastAsia="Arial" w:hAnsi="Arial" w:cs="Arial"/>
          <w:sz w:val="24"/>
          <w:szCs w:val="24"/>
        </w:rPr>
        <w:t>Alle vormingen, campagnes en projecten worden met dit kader getoetst via de (maandelijkse) teamvergaderingen.</w:t>
      </w:r>
    </w:p>
    <w:p w:rsidR="00327689" w:rsidRDefault="00327689">
      <w:pPr>
        <w:spacing w:after="120" w:line="276" w:lineRule="auto"/>
        <w:ind w:left="720"/>
        <w:rPr>
          <w:rFonts w:ascii="Arial" w:eastAsia="Arial" w:hAnsi="Arial" w:cs="Arial"/>
          <w:sz w:val="24"/>
          <w:szCs w:val="24"/>
        </w:rPr>
      </w:pPr>
    </w:p>
    <w:p w:rsidR="00327689" w:rsidRDefault="00284C74">
      <w:pPr>
        <w:spacing w:after="120" w:line="276" w:lineRule="auto"/>
        <w:ind w:left="720"/>
        <w:jc w:val="center"/>
        <w:rPr>
          <w:rFonts w:ascii="Arial" w:eastAsia="Arial" w:hAnsi="Arial" w:cs="Arial"/>
          <w:sz w:val="24"/>
          <w:szCs w:val="24"/>
        </w:rPr>
      </w:pPr>
      <w:r>
        <w:rPr>
          <w:rFonts w:ascii="Arial" w:eastAsia="Arial" w:hAnsi="Arial" w:cs="Arial"/>
          <w:noProof/>
          <w:sz w:val="24"/>
          <w:szCs w:val="24"/>
          <w:lang w:val="nl-NL"/>
        </w:rPr>
        <w:drawing>
          <wp:inline distT="0" distB="0" distL="0" distR="0">
            <wp:extent cx="1876425" cy="803910"/>
            <wp:effectExtent l="0" t="0" r="0" b="0"/>
            <wp:docPr id="12" name="image4.png" descr="C:\Users\Dirk Bocken\Pictures\pdca-cyclus-plan-do-check-act-cyclus-inrichten-borgen.png"/>
            <wp:cNvGraphicFramePr/>
            <a:graphic xmlns:a="http://schemas.openxmlformats.org/drawingml/2006/main">
              <a:graphicData uri="http://schemas.openxmlformats.org/drawingml/2006/picture">
                <pic:pic xmlns:pic="http://schemas.openxmlformats.org/drawingml/2006/picture">
                  <pic:nvPicPr>
                    <pic:cNvPr id="0" name="image4.png" descr="C:\Users\Dirk Bocken\Pictures\pdca-cyclus-plan-do-check-act-cyclus-inrichten-borgen.png"/>
                    <pic:cNvPicPr preferRelativeResize="0"/>
                  </pic:nvPicPr>
                  <pic:blipFill>
                    <a:blip r:embed="rId9"/>
                    <a:srcRect/>
                    <a:stretch>
                      <a:fillRect/>
                    </a:stretch>
                  </pic:blipFill>
                  <pic:spPr>
                    <a:xfrm>
                      <a:off x="0" y="0"/>
                      <a:ext cx="1876425" cy="803910"/>
                    </a:xfrm>
                    <a:prstGeom prst="rect">
                      <a:avLst/>
                    </a:prstGeom>
                    <a:ln/>
                  </pic:spPr>
                </pic:pic>
              </a:graphicData>
            </a:graphic>
          </wp:inline>
        </w:drawing>
      </w:r>
    </w:p>
    <w:p w:rsidR="00327689" w:rsidRPr="0033298C" w:rsidRDefault="00284C74" w:rsidP="0033298C">
      <w:pPr>
        <w:pStyle w:val="Kop2"/>
      </w:pPr>
      <w:bookmarkStart w:id="5" w:name="_heading=h.2et92p0" w:colFirst="0" w:colLast="0"/>
      <w:bookmarkStart w:id="6" w:name="_Toc27670846"/>
      <w:bookmarkEnd w:id="5"/>
      <w:r w:rsidRPr="0033298C">
        <w:t>EFQM</w:t>
      </w:r>
      <w:bookmarkEnd w:id="6"/>
    </w:p>
    <w:p w:rsidR="00327689" w:rsidRDefault="00284C74">
      <w:pPr>
        <w:spacing w:after="120" w:line="276" w:lineRule="auto"/>
        <w:rPr>
          <w:rFonts w:ascii="Arial" w:eastAsia="Arial" w:hAnsi="Arial" w:cs="Arial"/>
          <w:sz w:val="24"/>
          <w:szCs w:val="24"/>
        </w:rPr>
      </w:pPr>
      <w:r>
        <w:rPr>
          <w:rFonts w:ascii="Arial" w:eastAsia="Arial" w:hAnsi="Arial" w:cs="Arial"/>
          <w:sz w:val="24"/>
          <w:szCs w:val="24"/>
        </w:rPr>
        <w:lastRenderedPageBreak/>
        <w:t>Op meta-niveau gebruiken we de ‘lightversie’ van het EFQM model</w:t>
      </w:r>
      <w:r>
        <w:rPr>
          <w:rFonts w:ascii="Arial" w:eastAsia="Arial" w:hAnsi="Arial" w:cs="Arial"/>
          <w:sz w:val="24"/>
          <w:szCs w:val="24"/>
          <w:vertAlign w:val="superscript"/>
        </w:rPr>
        <w:footnoteReference w:id="1"/>
      </w:r>
      <w:r>
        <w:rPr>
          <w:rFonts w:ascii="Arial" w:eastAsia="Arial" w:hAnsi="Arial" w:cs="Arial"/>
          <w:sz w:val="24"/>
          <w:szCs w:val="24"/>
        </w:rPr>
        <w:t xml:space="preserve"> (European Foundation </w:t>
      </w:r>
      <w:proofErr w:type="spellStart"/>
      <w:r>
        <w:rPr>
          <w:rFonts w:ascii="Arial" w:eastAsia="Arial" w:hAnsi="Arial" w:cs="Arial"/>
          <w:sz w:val="24"/>
          <w:szCs w:val="24"/>
        </w:rPr>
        <w:t>for</w:t>
      </w:r>
      <w:proofErr w:type="spellEnd"/>
      <w:r>
        <w:rPr>
          <w:rFonts w:ascii="Arial" w:eastAsia="Arial" w:hAnsi="Arial" w:cs="Arial"/>
          <w:sz w:val="24"/>
          <w:szCs w:val="24"/>
        </w:rPr>
        <w:t xml:space="preserve"> </w:t>
      </w:r>
      <w:proofErr w:type="spellStart"/>
      <w:r>
        <w:rPr>
          <w:rFonts w:ascii="Arial" w:eastAsia="Arial" w:hAnsi="Arial" w:cs="Arial"/>
          <w:sz w:val="24"/>
          <w:szCs w:val="24"/>
        </w:rPr>
        <w:t>Quality</w:t>
      </w:r>
      <w:proofErr w:type="spellEnd"/>
      <w:r>
        <w:rPr>
          <w:rFonts w:ascii="Arial" w:eastAsia="Arial" w:hAnsi="Arial" w:cs="Arial"/>
          <w:sz w:val="24"/>
          <w:szCs w:val="24"/>
        </w:rPr>
        <w:t xml:space="preserve"> Management) als kompas. EFQM splitst de organisatie op in negen functionele velden. Dit heeft als voordeel dat alle activiteiten van de organisatie kunnen worden ondergebracht in de functionele velden en de structuur van de organisatie als geheel transparantie krijgt. Dit instrument wordt in de halfjaarlijkse evaluatie- en planningssessie met het team ingezet.</w:t>
      </w:r>
    </w:p>
    <w:p w:rsidR="00327689" w:rsidRDefault="00284C74">
      <w:pPr>
        <w:spacing w:after="120" w:line="276" w:lineRule="auto"/>
        <w:jc w:val="center"/>
        <w:rPr>
          <w:rFonts w:ascii="Arial" w:eastAsia="Arial" w:hAnsi="Arial" w:cs="Arial"/>
          <w:sz w:val="24"/>
          <w:szCs w:val="24"/>
        </w:rPr>
      </w:pPr>
      <w:r>
        <w:rPr>
          <w:rFonts w:ascii="Arial" w:eastAsia="Arial" w:hAnsi="Arial" w:cs="Arial"/>
          <w:noProof/>
          <w:sz w:val="24"/>
          <w:szCs w:val="24"/>
          <w:lang w:val="nl-NL"/>
        </w:rPr>
        <w:drawing>
          <wp:inline distT="0" distB="0" distL="0" distR="0">
            <wp:extent cx="3649980" cy="1914525"/>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649980" cy="1914525"/>
                    </a:xfrm>
                    <a:prstGeom prst="rect">
                      <a:avLst/>
                    </a:prstGeom>
                    <a:ln/>
                  </pic:spPr>
                </pic:pic>
              </a:graphicData>
            </a:graphic>
          </wp:inline>
        </w:drawing>
      </w:r>
    </w:p>
    <w:p w:rsidR="00327689" w:rsidRDefault="00327689">
      <w:pPr>
        <w:spacing w:after="120" w:line="276" w:lineRule="auto"/>
        <w:rPr>
          <w:rFonts w:ascii="Arial" w:eastAsia="Arial" w:hAnsi="Arial" w:cs="Arial"/>
          <w:sz w:val="24"/>
          <w:szCs w:val="24"/>
        </w:rPr>
      </w:pPr>
    </w:p>
    <w:p w:rsidR="00327689" w:rsidRPr="0033298C" w:rsidRDefault="00284C74" w:rsidP="0033298C">
      <w:pPr>
        <w:pStyle w:val="Kop2"/>
      </w:pPr>
      <w:bookmarkStart w:id="7" w:name="_heading=h.tyjcwt" w:colFirst="0" w:colLast="0"/>
      <w:bookmarkStart w:id="8" w:name="_Toc27670847"/>
      <w:bookmarkEnd w:id="7"/>
      <w:proofErr w:type="spellStart"/>
      <w:r w:rsidRPr="0033298C">
        <w:t>Theory</w:t>
      </w:r>
      <w:proofErr w:type="spellEnd"/>
      <w:r w:rsidRPr="0033298C">
        <w:t xml:space="preserve"> of Change (</w:t>
      </w:r>
      <w:proofErr w:type="spellStart"/>
      <w:r w:rsidRPr="0033298C">
        <w:t>ToC</w:t>
      </w:r>
      <w:proofErr w:type="spellEnd"/>
      <w:r w:rsidRPr="0033298C">
        <w:t>)</w:t>
      </w:r>
      <w:bookmarkEnd w:id="8"/>
    </w:p>
    <w:p w:rsidR="00327689" w:rsidRDefault="00284C74">
      <w:pPr>
        <w:spacing w:after="120" w:line="276" w:lineRule="auto"/>
        <w:rPr>
          <w:rFonts w:ascii="Arial" w:eastAsia="Arial" w:hAnsi="Arial" w:cs="Arial"/>
          <w:sz w:val="24"/>
          <w:szCs w:val="24"/>
        </w:rPr>
      </w:pPr>
      <w:r>
        <w:rPr>
          <w:rFonts w:ascii="Arial" w:eastAsia="Arial" w:hAnsi="Arial" w:cs="Arial"/>
          <w:sz w:val="24"/>
          <w:szCs w:val="24"/>
        </w:rPr>
        <w:t xml:space="preserve">We gebruiken </w:t>
      </w:r>
      <w:proofErr w:type="spellStart"/>
      <w:r>
        <w:rPr>
          <w:rFonts w:ascii="Arial" w:eastAsia="Arial" w:hAnsi="Arial" w:cs="Arial"/>
          <w:sz w:val="24"/>
          <w:szCs w:val="24"/>
        </w:rPr>
        <w:t>ToC</w:t>
      </w:r>
      <w:proofErr w:type="spellEnd"/>
      <w:r>
        <w:rPr>
          <w:rFonts w:ascii="Arial" w:eastAsia="Arial" w:hAnsi="Arial" w:cs="Arial"/>
          <w:sz w:val="24"/>
          <w:szCs w:val="24"/>
        </w:rPr>
        <w:t xml:space="preserve"> als een kompas en veranderingslogica voor het beleidsplan en de lange termijn koers van de organisatie. Beleid en aanbod van LINC worden op die manier afgestemd met verwachtingen van doelgroepen en de beoogde impact in de samenleving.</w:t>
      </w:r>
    </w:p>
    <w:p w:rsidR="00327689" w:rsidRDefault="00284C74">
      <w:pPr>
        <w:spacing w:after="120" w:line="276" w:lineRule="auto"/>
        <w:rPr>
          <w:rFonts w:ascii="Arial" w:eastAsia="Arial" w:hAnsi="Arial" w:cs="Arial"/>
          <w:sz w:val="24"/>
          <w:szCs w:val="24"/>
        </w:rPr>
      </w:pPr>
      <w:proofErr w:type="spellStart"/>
      <w:r>
        <w:rPr>
          <w:rFonts w:ascii="Arial" w:eastAsia="Arial" w:hAnsi="Arial" w:cs="Arial"/>
          <w:sz w:val="24"/>
          <w:szCs w:val="24"/>
        </w:rPr>
        <w:t>ToC</w:t>
      </w:r>
      <w:proofErr w:type="spellEnd"/>
      <w:r>
        <w:rPr>
          <w:rFonts w:ascii="Arial" w:eastAsia="Arial" w:hAnsi="Arial" w:cs="Arial"/>
          <w:color w:val="333333"/>
          <w:sz w:val="24"/>
          <w:szCs w:val="24"/>
          <w:highlight w:val="white"/>
          <w:vertAlign w:val="superscript"/>
        </w:rPr>
        <w:footnoteReference w:id="2"/>
      </w:r>
      <w:r>
        <w:rPr>
          <w:rFonts w:ascii="Arial" w:eastAsia="Arial" w:hAnsi="Arial" w:cs="Arial"/>
          <w:color w:val="333333"/>
          <w:sz w:val="24"/>
          <w:szCs w:val="24"/>
          <w:highlight w:val="white"/>
        </w:rPr>
        <w:t xml:space="preserve"> </w:t>
      </w:r>
      <w:r>
        <w:rPr>
          <w:rFonts w:ascii="Arial" w:eastAsia="Arial" w:hAnsi="Arial" w:cs="Arial"/>
          <w:sz w:val="24"/>
          <w:szCs w:val="24"/>
        </w:rPr>
        <w:t xml:space="preserve">wordt ook ingezet voor lange termijn projecten. Hierbij vertrekken we vanuit een aantal </w:t>
      </w:r>
      <w:r>
        <w:rPr>
          <w:rFonts w:ascii="Arial" w:eastAsia="Arial" w:hAnsi="Arial" w:cs="Arial"/>
          <w:color w:val="333333"/>
          <w:sz w:val="24"/>
          <w:szCs w:val="24"/>
          <w:highlight w:val="white"/>
        </w:rPr>
        <w:t>vooronderstellingen - de relatie tussen interventies onderling en tussen interventies, acties, voorwaarden, outcomes en resultaten - en plaatsten die in een logische samenhang (een ‘veranderingspad’ of veranderingslogica). </w:t>
      </w:r>
    </w:p>
    <w:p w:rsidR="00327689" w:rsidRDefault="00284C74">
      <w:pPr>
        <w:shd w:val="clear" w:color="auto" w:fill="FFFFFF"/>
        <w:spacing w:after="0" w:line="276" w:lineRule="auto"/>
        <w:rPr>
          <w:rFonts w:ascii="Arial" w:eastAsia="Arial" w:hAnsi="Arial" w:cs="Arial"/>
          <w:color w:val="333333"/>
          <w:sz w:val="24"/>
          <w:szCs w:val="24"/>
        </w:rPr>
      </w:pPr>
      <w:r>
        <w:rPr>
          <w:rFonts w:ascii="Arial" w:eastAsia="Arial" w:hAnsi="Arial" w:cs="Arial"/>
          <w:color w:val="333333"/>
          <w:sz w:val="24"/>
          <w:szCs w:val="24"/>
        </w:rPr>
        <w:t>We houden de volgende sleutelvragen voor ogen bij het opstellen van een TOC:</w:t>
      </w:r>
    </w:p>
    <w:p w:rsidR="00327689" w:rsidRDefault="00284C74">
      <w:pPr>
        <w:numPr>
          <w:ilvl w:val="0"/>
          <w:numId w:val="8"/>
        </w:numPr>
        <w:shd w:val="clear" w:color="auto" w:fill="FFFFFF"/>
        <w:spacing w:before="280" w:after="0" w:line="276" w:lineRule="auto"/>
        <w:ind w:left="1200"/>
        <w:rPr>
          <w:rFonts w:ascii="Arial" w:eastAsia="Arial" w:hAnsi="Arial" w:cs="Arial"/>
          <w:color w:val="333333"/>
          <w:sz w:val="24"/>
          <w:szCs w:val="24"/>
        </w:rPr>
      </w:pPr>
      <w:r>
        <w:rPr>
          <w:rFonts w:ascii="Arial" w:eastAsia="Arial" w:hAnsi="Arial" w:cs="Arial"/>
          <w:color w:val="333333"/>
          <w:sz w:val="24"/>
          <w:szCs w:val="24"/>
        </w:rPr>
        <w:t>Wat zijn de contextfactoren en de actoren die van belang zijn?</w:t>
      </w:r>
    </w:p>
    <w:p w:rsidR="00327689" w:rsidRDefault="00284C74">
      <w:pPr>
        <w:numPr>
          <w:ilvl w:val="0"/>
          <w:numId w:val="8"/>
        </w:numPr>
        <w:shd w:val="clear" w:color="auto" w:fill="FFFFFF"/>
        <w:spacing w:after="0" w:line="276" w:lineRule="auto"/>
        <w:ind w:left="1200"/>
        <w:rPr>
          <w:rFonts w:ascii="Arial" w:eastAsia="Arial" w:hAnsi="Arial" w:cs="Arial"/>
          <w:color w:val="333333"/>
          <w:sz w:val="24"/>
          <w:szCs w:val="24"/>
        </w:rPr>
      </w:pPr>
      <w:r>
        <w:rPr>
          <w:rFonts w:ascii="Arial" w:eastAsia="Arial" w:hAnsi="Arial" w:cs="Arial"/>
          <w:color w:val="333333"/>
          <w:sz w:val="24"/>
          <w:szCs w:val="24"/>
        </w:rPr>
        <w:t xml:space="preserve">Wat zijn de </w:t>
      </w:r>
      <w:proofErr w:type="spellStart"/>
      <w:r>
        <w:rPr>
          <w:rFonts w:ascii="Arial" w:eastAsia="Arial" w:hAnsi="Arial" w:cs="Arial"/>
          <w:color w:val="333333"/>
          <w:sz w:val="24"/>
          <w:szCs w:val="24"/>
        </w:rPr>
        <w:t>langetermijnveranderingen</w:t>
      </w:r>
      <w:proofErr w:type="spellEnd"/>
      <w:r>
        <w:rPr>
          <w:rFonts w:ascii="Arial" w:eastAsia="Arial" w:hAnsi="Arial" w:cs="Arial"/>
          <w:color w:val="333333"/>
          <w:sz w:val="24"/>
          <w:szCs w:val="24"/>
        </w:rPr>
        <w:t xml:space="preserve"> die we beogen?</w:t>
      </w:r>
    </w:p>
    <w:p w:rsidR="00327689" w:rsidRDefault="00284C74">
      <w:pPr>
        <w:numPr>
          <w:ilvl w:val="0"/>
          <w:numId w:val="8"/>
        </w:numPr>
        <w:shd w:val="clear" w:color="auto" w:fill="FFFFFF"/>
        <w:spacing w:after="0" w:line="276" w:lineRule="auto"/>
        <w:ind w:left="1200"/>
        <w:rPr>
          <w:rFonts w:ascii="Arial" w:eastAsia="Arial" w:hAnsi="Arial" w:cs="Arial"/>
          <w:color w:val="333333"/>
          <w:sz w:val="24"/>
          <w:szCs w:val="24"/>
        </w:rPr>
      </w:pPr>
      <w:r>
        <w:rPr>
          <w:rFonts w:ascii="Arial" w:eastAsia="Arial" w:hAnsi="Arial" w:cs="Arial"/>
          <w:color w:val="333333"/>
          <w:sz w:val="24"/>
          <w:szCs w:val="24"/>
        </w:rPr>
        <w:t>Wie zijn de eindbegunstigden?</w:t>
      </w:r>
    </w:p>
    <w:p w:rsidR="00327689" w:rsidRDefault="00284C74">
      <w:pPr>
        <w:numPr>
          <w:ilvl w:val="0"/>
          <w:numId w:val="8"/>
        </w:numPr>
        <w:shd w:val="clear" w:color="auto" w:fill="FFFFFF"/>
        <w:spacing w:after="0" w:line="276" w:lineRule="auto"/>
        <w:ind w:left="1200"/>
        <w:rPr>
          <w:rFonts w:ascii="Arial" w:eastAsia="Arial" w:hAnsi="Arial" w:cs="Arial"/>
          <w:color w:val="333333"/>
          <w:sz w:val="24"/>
          <w:szCs w:val="24"/>
        </w:rPr>
      </w:pPr>
      <w:r>
        <w:rPr>
          <w:rFonts w:ascii="Arial" w:eastAsia="Arial" w:hAnsi="Arial" w:cs="Arial"/>
          <w:color w:val="333333"/>
          <w:sz w:val="24"/>
          <w:szCs w:val="24"/>
        </w:rPr>
        <w:t>Wie en wat moet er veranderen?</w:t>
      </w:r>
    </w:p>
    <w:p w:rsidR="00327689" w:rsidRDefault="00284C74">
      <w:pPr>
        <w:numPr>
          <w:ilvl w:val="0"/>
          <w:numId w:val="8"/>
        </w:numPr>
        <w:shd w:val="clear" w:color="auto" w:fill="FFFFFF"/>
        <w:spacing w:after="0" w:line="276" w:lineRule="auto"/>
        <w:ind w:left="1200"/>
        <w:rPr>
          <w:rFonts w:ascii="Arial" w:eastAsia="Arial" w:hAnsi="Arial" w:cs="Arial"/>
          <w:color w:val="333333"/>
          <w:sz w:val="24"/>
          <w:szCs w:val="24"/>
        </w:rPr>
      </w:pPr>
      <w:r>
        <w:rPr>
          <w:rFonts w:ascii="Arial" w:eastAsia="Arial" w:hAnsi="Arial" w:cs="Arial"/>
          <w:color w:val="333333"/>
          <w:sz w:val="24"/>
          <w:szCs w:val="24"/>
        </w:rPr>
        <w:t xml:space="preserve">Wat zijn de logisch gelinkte activiteiten en </w:t>
      </w:r>
      <w:proofErr w:type="spellStart"/>
      <w:r>
        <w:rPr>
          <w:rFonts w:ascii="Arial" w:eastAsia="Arial" w:hAnsi="Arial" w:cs="Arial"/>
          <w:color w:val="333333"/>
          <w:sz w:val="24"/>
          <w:szCs w:val="24"/>
        </w:rPr>
        <w:t>outputs</w:t>
      </w:r>
      <w:proofErr w:type="spellEnd"/>
      <w:r>
        <w:rPr>
          <w:rFonts w:ascii="Arial" w:eastAsia="Arial" w:hAnsi="Arial" w:cs="Arial"/>
          <w:color w:val="333333"/>
          <w:sz w:val="24"/>
          <w:szCs w:val="24"/>
        </w:rPr>
        <w:t xml:space="preserve"> die leiden tot bepaalde outcomes en die bijdragen aan de </w:t>
      </w:r>
      <w:proofErr w:type="spellStart"/>
      <w:r>
        <w:rPr>
          <w:rFonts w:ascii="Arial" w:eastAsia="Arial" w:hAnsi="Arial" w:cs="Arial"/>
          <w:color w:val="333333"/>
          <w:sz w:val="24"/>
          <w:szCs w:val="24"/>
        </w:rPr>
        <w:t>langetermijnveranderingen</w:t>
      </w:r>
      <w:proofErr w:type="spellEnd"/>
      <w:r>
        <w:rPr>
          <w:rFonts w:ascii="Arial" w:eastAsia="Arial" w:hAnsi="Arial" w:cs="Arial"/>
          <w:color w:val="333333"/>
          <w:sz w:val="24"/>
          <w:szCs w:val="24"/>
        </w:rPr>
        <w:t>?</w:t>
      </w:r>
    </w:p>
    <w:p w:rsidR="00327689" w:rsidRDefault="00284C74">
      <w:pPr>
        <w:numPr>
          <w:ilvl w:val="0"/>
          <w:numId w:val="8"/>
        </w:numPr>
        <w:shd w:val="clear" w:color="auto" w:fill="FFFFFF"/>
        <w:spacing w:after="0" w:line="276" w:lineRule="auto"/>
        <w:ind w:left="1200"/>
        <w:rPr>
          <w:rFonts w:ascii="Arial" w:eastAsia="Arial" w:hAnsi="Arial" w:cs="Arial"/>
          <w:color w:val="333333"/>
          <w:sz w:val="24"/>
          <w:szCs w:val="24"/>
        </w:rPr>
      </w:pPr>
      <w:r>
        <w:rPr>
          <w:rFonts w:ascii="Arial" w:eastAsia="Arial" w:hAnsi="Arial" w:cs="Arial"/>
          <w:color w:val="333333"/>
          <w:sz w:val="24"/>
          <w:szCs w:val="24"/>
        </w:rPr>
        <w:t>Wat zijn de aannames van de verschillende stappen en de verwachte veranderingen?</w:t>
      </w:r>
    </w:p>
    <w:p w:rsidR="00327689" w:rsidRDefault="00284C74">
      <w:pPr>
        <w:numPr>
          <w:ilvl w:val="0"/>
          <w:numId w:val="8"/>
        </w:numPr>
        <w:shd w:val="clear" w:color="auto" w:fill="FFFFFF"/>
        <w:spacing w:after="0" w:line="276" w:lineRule="auto"/>
        <w:ind w:left="1200"/>
        <w:rPr>
          <w:rFonts w:ascii="Arial" w:eastAsia="Arial" w:hAnsi="Arial" w:cs="Arial"/>
          <w:color w:val="333333"/>
          <w:sz w:val="24"/>
          <w:szCs w:val="24"/>
        </w:rPr>
      </w:pPr>
      <w:r>
        <w:rPr>
          <w:rFonts w:ascii="Arial" w:eastAsia="Arial" w:hAnsi="Arial" w:cs="Arial"/>
          <w:color w:val="333333"/>
          <w:sz w:val="24"/>
          <w:szCs w:val="24"/>
        </w:rPr>
        <w:t>Welke zijn de indicatoren voor de verschillende stappen/niveaus?</w:t>
      </w:r>
    </w:p>
    <w:p w:rsidR="00327689" w:rsidRPr="0033298C" w:rsidRDefault="00284C74" w:rsidP="0033298C">
      <w:pPr>
        <w:pStyle w:val="Kop2"/>
      </w:pPr>
      <w:bookmarkStart w:id="9" w:name="_heading=h.3dy6vkm" w:colFirst="0" w:colLast="0"/>
      <w:bookmarkStart w:id="10" w:name="_Toc27670848"/>
      <w:bookmarkEnd w:id="9"/>
      <w:r w:rsidRPr="0033298C">
        <w:lastRenderedPageBreak/>
        <w:t>Andere IKZ-instrumenten</w:t>
      </w:r>
      <w:bookmarkEnd w:id="10"/>
    </w:p>
    <w:p w:rsidR="00327689" w:rsidRDefault="00284C74">
      <w:pPr>
        <w:numPr>
          <w:ilvl w:val="0"/>
          <w:numId w:val="6"/>
        </w:numPr>
        <w:spacing w:after="120" w:line="276" w:lineRule="auto"/>
        <w:ind w:left="284" w:hanging="284"/>
        <w:rPr>
          <w:rFonts w:ascii="Arial" w:eastAsia="Arial" w:hAnsi="Arial" w:cs="Arial"/>
          <w:sz w:val="24"/>
          <w:szCs w:val="24"/>
        </w:rPr>
      </w:pPr>
      <w:r>
        <w:rPr>
          <w:rFonts w:ascii="Arial" w:eastAsia="Arial" w:hAnsi="Arial" w:cs="Arial"/>
          <w:sz w:val="24"/>
          <w:szCs w:val="24"/>
        </w:rPr>
        <w:t>Evaluatieformulieren deelnemers</w:t>
      </w:r>
    </w:p>
    <w:p w:rsidR="00327689" w:rsidRDefault="00284C74">
      <w:pPr>
        <w:numPr>
          <w:ilvl w:val="0"/>
          <w:numId w:val="6"/>
        </w:numPr>
        <w:spacing w:after="120" w:line="276" w:lineRule="auto"/>
        <w:ind w:left="284" w:hanging="284"/>
        <w:rPr>
          <w:rFonts w:ascii="Arial" w:eastAsia="Arial" w:hAnsi="Arial" w:cs="Arial"/>
          <w:sz w:val="24"/>
          <w:szCs w:val="24"/>
        </w:rPr>
      </w:pPr>
      <w:r>
        <w:rPr>
          <w:rFonts w:ascii="Arial" w:eastAsia="Arial" w:hAnsi="Arial" w:cs="Arial"/>
          <w:sz w:val="24"/>
          <w:szCs w:val="24"/>
        </w:rPr>
        <w:t>Evaluatieformulier medeorganisatoren</w:t>
      </w:r>
    </w:p>
    <w:p w:rsidR="00327689" w:rsidRDefault="00284C74">
      <w:pPr>
        <w:numPr>
          <w:ilvl w:val="0"/>
          <w:numId w:val="6"/>
        </w:numPr>
        <w:spacing w:after="120" w:line="276" w:lineRule="auto"/>
        <w:ind w:left="284" w:hanging="284"/>
        <w:rPr>
          <w:rFonts w:ascii="Arial" w:eastAsia="Arial" w:hAnsi="Arial" w:cs="Arial"/>
          <w:sz w:val="24"/>
          <w:szCs w:val="24"/>
        </w:rPr>
      </w:pPr>
      <w:r>
        <w:rPr>
          <w:rFonts w:ascii="Arial" w:eastAsia="Arial" w:hAnsi="Arial" w:cs="Arial"/>
          <w:sz w:val="24"/>
          <w:szCs w:val="24"/>
        </w:rPr>
        <w:t>Testsessies nieuwe vormingen/workshops</w:t>
      </w:r>
    </w:p>
    <w:p w:rsidR="00327689" w:rsidRDefault="00284C74">
      <w:pPr>
        <w:numPr>
          <w:ilvl w:val="0"/>
          <w:numId w:val="6"/>
        </w:numPr>
        <w:spacing w:after="120" w:line="276" w:lineRule="auto"/>
        <w:ind w:left="284" w:hanging="284"/>
        <w:rPr>
          <w:rFonts w:ascii="Arial" w:eastAsia="Arial" w:hAnsi="Arial" w:cs="Arial"/>
          <w:sz w:val="24"/>
          <w:szCs w:val="24"/>
        </w:rPr>
      </w:pPr>
      <w:r>
        <w:rPr>
          <w:rFonts w:ascii="Arial" w:eastAsia="Arial" w:hAnsi="Arial" w:cs="Arial"/>
          <w:sz w:val="24"/>
          <w:szCs w:val="24"/>
        </w:rPr>
        <w:t>Bevragingen doelgroepen/gebruikers/klanten</w:t>
      </w:r>
    </w:p>
    <w:p w:rsidR="00327689" w:rsidRDefault="00284C74">
      <w:pPr>
        <w:numPr>
          <w:ilvl w:val="0"/>
          <w:numId w:val="6"/>
        </w:numPr>
        <w:spacing w:after="120" w:line="276" w:lineRule="auto"/>
        <w:ind w:left="284" w:hanging="284"/>
        <w:rPr>
          <w:rFonts w:ascii="Arial" w:eastAsia="Arial" w:hAnsi="Arial" w:cs="Arial"/>
          <w:sz w:val="24"/>
          <w:szCs w:val="24"/>
        </w:rPr>
      </w:pPr>
      <w:r>
        <w:rPr>
          <w:rFonts w:ascii="Arial" w:eastAsia="Arial" w:hAnsi="Arial" w:cs="Arial"/>
          <w:sz w:val="24"/>
          <w:szCs w:val="24"/>
        </w:rPr>
        <w:t xml:space="preserve">+ IKZ gegevens verzamelen (incl. </w:t>
      </w:r>
      <w:proofErr w:type="spellStart"/>
      <w:r>
        <w:rPr>
          <w:rFonts w:ascii="Arial" w:eastAsia="Arial" w:hAnsi="Arial" w:cs="Arial"/>
          <w:sz w:val="24"/>
          <w:szCs w:val="24"/>
        </w:rPr>
        <w:t>KPI’s</w:t>
      </w:r>
      <w:proofErr w:type="spellEnd"/>
      <w:r>
        <w:rPr>
          <w:rFonts w:ascii="Arial" w:eastAsia="Arial" w:hAnsi="Arial" w:cs="Arial"/>
          <w:sz w:val="24"/>
          <w:szCs w:val="24"/>
        </w:rPr>
        <w:t>), bespreken en bijsturen waar nodig</w:t>
      </w:r>
    </w:p>
    <w:p w:rsidR="00327689" w:rsidRDefault="00284C74">
      <w:pPr>
        <w:numPr>
          <w:ilvl w:val="0"/>
          <w:numId w:val="6"/>
        </w:numPr>
        <w:spacing w:after="120" w:line="276" w:lineRule="auto"/>
        <w:ind w:left="284" w:hanging="284"/>
        <w:rPr>
          <w:rFonts w:ascii="Arial" w:eastAsia="Arial" w:hAnsi="Arial" w:cs="Arial"/>
          <w:sz w:val="24"/>
          <w:szCs w:val="24"/>
        </w:rPr>
      </w:pPr>
      <w:r>
        <w:rPr>
          <w:rFonts w:ascii="Arial" w:eastAsia="Arial" w:hAnsi="Arial" w:cs="Arial"/>
          <w:sz w:val="24"/>
          <w:szCs w:val="24"/>
        </w:rPr>
        <w:t xml:space="preserve">Sleuteldocumenten (op centrale Drive beschikbaar): </w:t>
      </w:r>
    </w:p>
    <w:p w:rsidR="00327689" w:rsidRDefault="00284C74">
      <w:pPr>
        <w:numPr>
          <w:ilvl w:val="1"/>
          <w:numId w:val="8"/>
        </w:numPr>
        <w:spacing w:after="120" w:line="276" w:lineRule="auto"/>
        <w:ind w:left="709" w:hanging="425"/>
        <w:rPr>
          <w:rFonts w:ascii="Arial" w:eastAsia="Arial" w:hAnsi="Arial" w:cs="Arial"/>
          <w:sz w:val="24"/>
          <w:szCs w:val="24"/>
        </w:rPr>
      </w:pPr>
      <w:r>
        <w:rPr>
          <w:rFonts w:ascii="Arial" w:eastAsia="Arial" w:hAnsi="Arial" w:cs="Arial"/>
          <w:sz w:val="24"/>
          <w:szCs w:val="24"/>
        </w:rPr>
        <w:t>processen van het team zijn in kaart gebracht / wie doet wat</w:t>
      </w:r>
    </w:p>
    <w:p w:rsidR="00327689" w:rsidRDefault="00284C74">
      <w:pPr>
        <w:numPr>
          <w:ilvl w:val="1"/>
          <w:numId w:val="8"/>
        </w:numPr>
        <w:spacing w:after="120" w:line="276" w:lineRule="auto"/>
        <w:ind w:left="709" w:hanging="425"/>
        <w:rPr>
          <w:rFonts w:ascii="Arial" w:eastAsia="Arial" w:hAnsi="Arial" w:cs="Arial"/>
          <w:sz w:val="24"/>
          <w:szCs w:val="24"/>
        </w:rPr>
      </w:pPr>
      <w:r>
        <w:rPr>
          <w:rFonts w:ascii="Arial" w:eastAsia="Arial" w:hAnsi="Arial" w:cs="Arial"/>
          <w:sz w:val="24"/>
          <w:szCs w:val="24"/>
        </w:rPr>
        <w:t>communicatie/marketingplan &amp; huisstijl</w:t>
      </w:r>
    </w:p>
    <w:p w:rsidR="00327689" w:rsidRDefault="00284C74">
      <w:pPr>
        <w:numPr>
          <w:ilvl w:val="0"/>
          <w:numId w:val="6"/>
        </w:numPr>
        <w:pBdr>
          <w:top w:val="nil"/>
          <w:left w:val="nil"/>
          <w:bottom w:val="nil"/>
          <w:right w:val="nil"/>
          <w:between w:val="nil"/>
        </w:pBdr>
        <w:spacing w:after="120" w:line="276" w:lineRule="auto"/>
        <w:ind w:left="284" w:hanging="284"/>
        <w:rPr>
          <w:rFonts w:ascii="Arial" w:eastAsia="Arial" w:hAnsi="Arial" w:cs="Arial"/>
          <w:color w:val="000000"/>
          <w:sz w:val="24"/>
          <w:szCs w:val="24"/>
        </w:rPr>
      </w:pPr>
      <w:r>
        <w:rPr>
          <w:rFonts w:ascii="Arial" w:eastAsia="Arial" w:hAnsi="Arial" w:cs="Arial"/>
          <w:color w:val="000000"/>
          <w:sz w:val="24"/>
          <w:szCs w:val="24"/>
        </w:rPr>
        <w:t xml:space="preserve">Wekelijkse scrum / maandelijks teamoverleg/ (half)jaarlijkse evaluatie en planning. </w:t>
      </w:r>
      <w:r>
        <w:rPr>
          <w:rFonts w:ascii="Arial" w:eastAsia="Arial" w:hAnsi="Arial" w:cs="Arial"/>
          <w:sz w:val="24"/>
          <w:szCs w:val="24"/>
        </w:rPr>
        <w:t>w</w:t>
      </w:r>
      <w:r>
        <w:rPr>
          <w:rFonts w:ascii="Arial" w:eastAsia="Arial" w:hAnsi="Arial" w:cs="Arial"/>
          <w:color w:val="000000"/>
          <w:sz w:val="24"/>
          <w:szCs w:val="24"/>
        </w:rPr>
        <w:t xml:space="preserve">aar projecten en </w:t>
      </w:r>
      <w:proofErr w:type="spellStart"/>
      <w:r>
        <w:rPr>
          <w:rFonts w:ascii="Arial" w:eastAsia="Arial" w:hAnsi="Arial" w:cs="Arial"/>
          <w:color w:val="000000"/>
          <w:sz w:val="24"/>
          <w:szCs w:val="24"/>
        </w:rPr>
        <w:t>KPI’s</w:t>
      </w:r>
      <w:proofErr w:type="spellEnd"/>
      <w:r>
        <w:rPr>
          <w:rFonts w:ascii="Arial" w:eastAsia="Arial" w:hAnsi="Arial" w:cs="Arial"/>
          <w:color w:val="000000"/>
          <w:sz w:val="24"/>
          <w:szCs w:val="24"/>
        </w:rPr>
        <w:t xml:space="preserve"> worden besproken/geëvalueerd en bijgestuurd</w:t>
      </w:r>
    </w:p>
    <w:p w:rsidR="00327689" w:rsidRDefault="00327689">
      <w:pPr>
        <w:rPr>
          <w:rFonts w:ascii="Arial" w:eastAsia="Arial" w:hAnsi="Arial" w:cs="Arial"/>
          <w:b/>
          <w:sz w:val="24"/>
          <w:szCs w:val="24"/>
        </w:rPr>
      </w:pPr>
      <w:bookmarkStart w:id="11" w:name="_heading=h.1t3h5sf" w:colFirst="0" w:colLast="0"/>
      <w:bookmarkEnd w:id="11"/>
    </w:p>
    <w:p w:rsidR="00327689" w:rsidRPr="0033298C" w:rsidRDefault="00284C74" w:rsidP="0033298C">
      <w:pPr>
        <w:pStyle w:val="Kop2"/>
      </w:pPr>
      <w:bookmarkStart w:id="12" w:name="_Toc27670849"/>
      <w:r w:rsidRPr="0033298C">
        <w:t>Toepassingen:</w:t>
      </w:r>
      <w:bookmarkEnd w:id="12"/>
    </w:p>
    <w:p w:rsidR="00327689" w:rsidRDefault="00284C74">
      <w:pPr>
        <w:numPr>
          <w:ilvl w:val="0"/>
          <w:numId w:val="4"/>
        </w:numPr>
        <w:spacing w:after="120" w:line="276" w:lineRule="auto"/>
        <w:rPr>
          <w:rFonts w:ascii="Arial" w:eastAsia="Arial" w:hAnsi="Arial" w:cs="Arial"/>
          <w:sz w:val="24"/>
          <w:szCs w:val="24"/>
        </w:rPr>
      </w:pPr>
      <w:r>
        <w:rPr>
          <w:rFonts w:ascii="Arial" w:eastAsia="Arial" w:hAnsi="Arial" w:cs="Arial"/>
          <w:sz w:val="24"/>
          <w:szCs w:val="24"/>
        </w:rPr>
        <w:t>Huidige en nieuwe ALFA &amp; DIGI (of hybride) vormingen/workshops.</w:t>
      </w:r>
    </w:p>
    <w:p w:rsidR="00327689" w:rsidRDefault="00284C74">
      <w:pPr>
        <w:numPr>
          <w:ilvl w:val="0"/>
          <w:numId w:val="4"/>
        </w:numPr>
        <w:spacing w:after="120" w:line="276" w:lineRule="auto"/>
        <w:rPr>
          <w:rFonts w:ascii="Arial" w:eastAsia="Arial" w:hAnsi="Arial" w:cs="Arial"/>
          <w:sz w:val="24"/>
          <w:szCs w:val="24"/>
        </w:rPr>
      </w:pPr>
      <w:r>
        <w:rPr>
          <w:rFonts w:ascii="Arial" w:eastAsia="Arial" w:hAnsi="Arial" w:cs="Arial"/>
          <w:sz w:val="24"/>
          <w:szCs w:val="24"/>
        </w:rPr>
        <w:t>Ontwikkeling van TTTT (Train-the-trainer-traject) of coaching op maat.</w:t>
      </w:r>
    </w:p>
    <w:p w:rsidR="00327689" w:rsidRDefault="00284C74">
      <w:pPr>
        <w:numPr>
          <w:ilvl w:val="0"/>
          <w:numId w:val="4"/>
        </w:numPr>
        <w:spacing w:after="120" w:line="276" w:lineRule="auto"/>
        <w:rPr>
          <w:rFonts w:ascii="Arial" w:eastAsia="Arial" w:hAnsi="Arial" w:cs="Arial"/>
          <w:sz w:val="24"/>
          <w:szCs w:val="24"/>
        </w:rPr>
      </w:pPr>
      <w:r>
        <w:rPr>
          <w:rFonts w:ascii="Arial" w:eastAsia="Arial" w:hAnsi="Arial" w:cs="Arial"/>
          <w:sz w:val="24"/>
          <w:szCs w:val="24"/>
        </w:rPr>
        <w:t>Projecten</w:t>
      </w:r>
      <w:r w:rsidR="0033298C">
        <w:rPr>
          <w:rFonts w:ascii="Arial" w:eastAsia="Arial" w:hAnsi="Arial" w:cs="Arial"/>
          <w:sz w:val="24"/>
          <w:szCs w:val="24"/>
        </w:rPr>
        <w:t xml:space="preserve"> en processen </w:t>
      </w:r>
      <w:proofErr w:type="spellStart"/>
      <w:r w:rsidR="0033298C">
        <w:rPr>
          <w:rFonts w:ascii="Arial" w:eastAsia="Arial" w:hAnsi="Arial" w:cs="Arial"/>
          <w:sz w:val="24"/>
          <w:szCs w:val="24"/>
        </w:rPr>
        <w:t>mbt</w:t>
      </w:r>
      <w:proofErr w:type="spellEnd"/>
      <w:r w:rsidR="0033298C">
        <w:rPr>
          <w:rFonts w:ascii="Arial" w:eastAsia="Arial" w:hAnsi="Arial" w:cs="Arial"/>
          <w:sz w:val="24"/>
          <w:szCs w:val="24"/>
        </w:rPr>
        <w:t xml:space="preserve"> </w:t>
      </w:r>
      <w:r>
        <w:rPr>
          <w:rFonts w:ascii="Arial" w:eastAsia="Arial" w:hAnsi="Arial" w:cs="Arial"/>
          <w:sz w:val="24"/>
          <w:szCs w:val="24"/>
        </w:rPr>
        <w:t>subsidieprojectaanvragen) i.s.m. andere partners.</w:t>
      </w:r>
    </w:p>
    <w:p w:rsidR="00327689" w:rsidRDefault="00327689">
      <w:pPr>
        <w:rPr>
          <w:rFonts w:ascii="Arial" w:eastAsia="Arial" w:hAnsi="Arial" w:cs="Arial"/>
          <w:b/>
          <w:sz w:val="24"/>
          <w:szCs w:val="24"/>
        </w:rPr>
      </w:pPr>
      <w:bookmarkStart w:id="13" w:name="_heading=h.4d34og8" w:colFirst="0" w:colLast="0"/>
      <w:bookmarkEnd w:id="13"/>
    </w:p>
    <w:p w:rsidR="00327689" w:rsidRDefault="00284C74" w:rsidP="0033298C">
      <w:pPr>
        <w:pStyle w:val="Kop2"/>
      </w:pPr>
      <w:bookmarkStart w:id="14" w:name="_heading=h.2s8eyo1" w:colFirst="0" w:colLast="0"/>
      <w:bookmarkStart w:id="15" w:name="_Toc27670850"/>
      <w:bookmarkEnd w:id="14"/>
      <w:r>
        <w:t>DEFINITIE IKZ</w:t>
      </w:r>
      <w:bookmarkEnd w:id="15"/>
    </w:p>
    <w:p w:rsidR="0033298C" w:rsidRDefault="0033298C" w:rsidP="0033298C">
      <w:pPr>
        <w:jc w:val="both"/>
      </w:pPr>
      <w:r w:rsidRPr="0033298C">
        <w:t xml:space="preserve">We  hanteren de volgende definitie: </w:t>
      </w:r>
    </w:p>
    <w:p w:rsidR="00327689" w:rsidRPr="0033298C" w:rsidRDefault="00284C74" w:rsidP="0033298C">
      <w:pPr>
        <w:jc w:val="both"/>
        <w:rPr>
          <w:rFonts w:ascii="Arial" w:eastAsia="MS Mincho" w:hAnsi="Arial" w:cs="Arial"/>
          <w:i/>
          <w:sz w:val="24"/>
          <w:szCs w:val="24"/>
        </w:rPr>
      </w:pPr>
      <w:r w:rsidRPr="0033298C">
        <w:rPr>
          <w:rFonts w:ascii="Arial" w:eastAsia="Arial" w:hAnsi="Arial" w:cs="Arial"/>
          <w:i/>
          <w:sz w:val="24"/>
          <w:szCs w:val="24"/>
        </w:rPr>
        <w:t>Kwaliteit</w:t>
      </w:r>
      <w:r w:rsidRPr="0033298C">
        <w:rPr>
          <w:rFonts w:ascii="Arial" w:eastAsia="Arial" w:hAnsi="Arial" w:cs="Arial"/>
          <w:i/>
          <w:sz w:val="24"/>
          <w:szCs w:val="24"/>
          <w:vertAlign w:val="superscript"/>
        </w:rPr>
        <w:footnoteReference w:id="3"/>
      </w:r>
      <w:r w:rsidRPr="0033298C">
        <w:rPr>
          <w:rFonts w:ascii="Arial" w:eastAsia="Arial" w:hAnsi="Arial" w:cs="Arial"/>
          <w:i/>
          <w:sz w:val="24"/>
          <w:szCs w:val="24"/>
        </w:rPr>
        <w:t xml:space="preserve"> is de mate waarin een product/dienst voldoet aan de verwachtingen van de klant in het bijzonder en van de maatschappij in het algemeen in relatie tot de geboden middelen. Kwaliteit van een organisatie realiseren, betekent daarom dat men rekening houdt met de eisen en wensen van alle belanghebbenden en doelgroepen; dat men fouten voorkomt in plaats van te herstellen; dat men eerder denkt in termen van processen in plaats van producten of diensten; dat men voortdurend de processen, diensten en producten poogt te verbeteren en ten slotte dat ieder in de organisatie hiertoe verantwoordelijk is. (Naar: Maas, 2001).</w:t>
      </w:r>
    </w:p>
    <w:p w:rsidR="00327689" w:rsidRDefault="00284C74" w:rsidP="0033298C">
      <w:pPr>
        <w:jc w:val="both"/>
        <w:rPr>
          <w:rFonts w:ascii="Arial" w:eastAsia="Arial" w:hAnsi="Arial" w:cs="Arial"/>
          <w:sz w:val="24"/>
          <w:szCs w:val="24"/>
        </w:rPr>
      </w:pPr>
      <w:r>
        <w:rPr>
          <w:rFonts w:ascii="Arial" w:eastAsia="Arial" w:hAnsi="Arial" w:cs="Arial"/>
          <w:sz w:val="24"/>
          <w:szCs w:val="24"/>
        </w:rPr>
        <w:t xml:space="preserve">Integrale kwaliteitszorg is de managementaanpak van een organisatie, toegespitst op de zorg voor kwaliteit, die zich baseert op de deelname van alle medewerkers en streeft naar </w:t>
      </w:r>
      <w:r w:rsidRPr="0033298C">
        <w:rPr>
          <w:rFonts w:ascii="Arial" w:eastAsia="Arial" w:hAnsi="Arial" w:cs="Arial"/>
          <w:sz w:val="24"/>
          <w:szCs w:val="24"/>
        </w:rPr>
        <w:t>succes</w:t>
      </w:r>
      <w:r>
        <w:rPr>
          <w:rFonts w:ascii="Arial" w:eastAsia="Arial" w:hAnsi="Arial" w:cs="Arial"/>
          <w:sz w:val="24"/>
          <w:szCs w:val="24"/>
        </w:rPr>
        <w:t xml:space="preserve"> op lange termijn door het tevredenstellen van de klant (deelnemers, leden, cursisten, doelgroep) en naar voordelen voor alle medewerkers van de organisatie en voor de samenleving.</w:t>
      </w:r>
    </w:p>
    <w:p w:rsidR="00327689" w:rsidRDefault="00284C74">
      <w:pPr>
        <w:spacing w:after="120" w:line="276" w:lineRule="auto"/>
        <w:jc w:val="both"/>
        <w:rPr>
          <w:rFonts w:ascii="Arial" w:eastAsia="Arial" w:hAnsi="Arial" w:cs="Arial"/>
          <w:sz w:val="24"/>
          <w:szCs w:val="24"/>
        </w:rPr>
      </w:pPr>
      <w:r>
        <w:br w:type="page"/>
      </w:r>
    </w:p>
    <w:p w:rsidR="00327689" w:rsidRPr="0033298C" w:rsidRDefault="00284C74" w:rsidP="0033298C">
      <w:pPr>
        <w:pStyle w:val="Kop1"/>
      </w:pPr>
      <w:bookmarkStart w:id="16" w:name="_heading=h.3rdcrjn" w:colFirst="0" w:colLast="0"/>
      <w:bookmarkEnd w:id="16"/>
      <w:r>
        <w:lastRenderedPageBreak/>
        <w:tab/>
      </w:r>
      <w:bookmarkStart w:id="17" w:name="_Toc27670851"/>
      <w:r w:rsidRPr="0033298C">
        <w:t>LINC - KADERS KENNISMANAGEMENT</w:t>
      </w:r>
      <w:bookmarkEnd w:id="17"/>
      <w:r w:rsidRPr="0033298C">
        <w:t xml:space="preserve"> </w:t>
      </w:r>
    </w:p>
    <w:p w:rsidR="00327689" w:rsidRDefault="00284C74">
      <w:pPr>
        <w:rPr>
          <w:rFonts w:ascii="Arial" w:eastAsia="Arial" w:hAnsi="Arial" w:cs="Arial"/>
          <w:sz w:val="24"/>
          <w:szCs w:val="24"/>
        </w:rPr>
      </w:pPr>
      <w:r>
        <w:rPr>
          <w:rFonts w:ascii="Arial" w:eastAsia="Arial" w:hAnsi="Arial" w:cs="Arial"/>
          <w:sz w:val="24"/>
          <w:szCs w:val="24"/>
        </w:rPr>
        <w:t>Na analyse van de situatie in 2018 (en de daaropvolgende doorstartoperatie) werden intern afspraken gemaakt om de bestaande kennis te ontsluiten en te borgen (zie afspraken en aandachtspunten). In dit beleidsplan wordt het beleidskader i.v.m. kennismanagement uitgebouwd, met bijzondere aandacht voor het opbouwen, ontsluiten, innoveren en vooral delen en borgen van de kennis.</w:t>
      </w:r>
    </w:p>
    <w:p w:rsidR="00327689" w:rsidRDefault="00284C74">
      <w:pPr>
        <w:jc w:val="center"/>
        <w:rPr>
          <w:rFonts w:ascii="Arial" w:eastAsia="Arial" w:hAnsi="Arial" w:cs="Arial"/>
          <w:sz w:val="24"/>
          <w:szCs w:val="24"/>
        </w:rPr>
      </w:pPr>
      <w:r>
        <w:rPr>
          <w:rFonts w:ascii="Arial" w:eastAsia="Arial" w:hAnsi="Arial" w:cs="Arial"/>
          <w:noProof/>
          <w:sz w:val="24"/>
          <w:szCs w:val="24"/>
          <w:lang w:val="nl-NL"/>
        </w:rPr>
        <w:drawing>
          <wp:inline distT="0" distB="0" distL="0" distR="0">
            <wp:extent cx="5414724" cy="2731512"/>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414724" cy="2731512"/>
                    </a:xfrm>
                    <a:prstGeom prst="rect">
                      <a:avLst/>
                    </a:prstGeom>
                    <a:ln/>
                  </pic:spPr>
                </pic:pic>
              </a:graphicData>
            </a:graphic>
          </wp:inline>
        </w:drawing>
      </w:r>
    </w:p>
    <w:p w:rsidR="00327689" w:rsidRDefault="00327689">
      <w:pPr>
        <w:rPr>
          <w:rFonts w:ascii="Arial" w:eastAsia="Arial" w:hAnsi="Arial" w:cs="Arial"/>
          <w:sz w:val="24"/>
          <w:szCs w:val="24"/>
        </w:rPr>
      </w:pPr>
    </w:p>
    <w:p w:rsidR="00327689" w:rsidRDefault="00284C74">
      <w:pPr>
        <w:jc w:val="center"/>
        <w:rPr>
          <w:rFonts w:ascii="Arial" w:eastAsia="Arial" w:hAnsi="Arial" w:cs="Arial"/>
          <w:sz w:val="24"/>
          <w:szCs w:val="24"/>
        </w:rPr>
      </w:pPr>
      <w:r>
        <w:rPr>
          <w:rFonts w:ascii="Arial" w:eastAsia="Arial" w:hAnsi="Arial" w:cs="Arial"/>
          <w:noProof/>
          <w:sz w:val="24"/>
          <w:szCs w:val="24"/>
          <w:lang w:val="nl-NL"/>
        </w:rPr>
        <w:drawing>
          <wp:inline distT="0" distB="0" distL="0" distR="0">
            <wp:extent cx="5420730" cy="2507691"/>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420730" cy="2507691"/>
                    </a:xfrm>
                    <a:prstGeom prst="rect">
                      <a:avLst/>
                    </a:prstGeom>
                    <a:ln/>
                  </pic:spPr>
                </pic:pic>
              </a:graphicData>
            </a:graphic>
          </wp:inline>
        </w:drawing>
      </w:r>
    </w:p>
    <w:p w:rsidR="00327689" w:rsidRDefault="00284C74">
      <w:pPr>
        <w:rPr>
          <w:rFonts w:ascii="Arial" w:eastAsia="Arial" w:hAnsi="Arial" w:cs="Arial"/>
          <w:b/>
          <w:sz w:val="24"/>
          <w:szCs w:val="24"/>
        </w:rPr>
      </w:pPr>
      <w:r>
        <w:br w:type="page"/>
      </w:r>
    </w:p>
    <w:p w:rsidR="00327689" w:rsidRDefault="00327689">
      <w:pPr>
        <w:spacing w:before="280" w:after="280" w:line="240" w:lineRule="auto"/>
        <w:ind w:left="1440"/>
        <w:rPr>
          <w:rFonts w:ascii="Arial" w:eastAsia="Arial" w:hAnsi="Arial" w:cs="Arial"/>
          <w:b/>
          <w:sz w:val="24"/>
          <w:szCs w:val="24"/>
        </w:rPr>
      </w:pPr>
    </w:p>
    <w:p w:rsidR="00327689" w:rsidRPr="0033298C" w:rsidRDefault="00284C74" w:rsidP="0033298C">
      <w:pPr>
        <w:pStyle w:val="Kop1"/>
      </w:pPr>
      <w:bookmarkStart w:id="18" w:name="_heading=h.lnxbz9" w:colFirst="0" w:colLast="0"/>
      <w:bookmarkStart w:id="19" w:name="_Toc27670852"/>
      <w:bookmarkEnd w:id="18"/>
      <w:r w:rsidRPr="0033298C">
        <w:t>AFSPRAKEN &amp; AANDACHTSPUNTEN KENNISMANAGEMENT</w:t>
      </w:r>
      <w:bookmarkEnd w:id="19"/>
    </w:p>
    <w:p w:rsidR="00327689" w:rsidRDefault="00284C74" w:rsidP="0033298C">
      <w:pPr>
        <w:pStyle w:val="Kop2"/>
      </w:pPr>
      <w:bookmarkStart w:id="20" w:name="_heading=h.35nkun2" w:colFirst="0" w:colLast="0"/>
      <w:bookmarkStart w:id="21" w:name="_Toc27670853"/>
      <w:bookmarkEnd w:id="20"/>
      <w:proofErr w:type="spellStart"/>
      <w:r>
        <w:t>Linc</w:t>
      </w:r>
      <w:proofErr w:type="spellEnd"/>
      <w:r>
        <w:t xml:space="preserve"> Drive.</w:t>
      </w:r>
      <w:bookmarkEnd w:id="21"/>
    </w:p>
    <w:p w:rsidR="00327689" w:rsidRDefault="00284C74">
      <w:pPr>
        <w:numPr>
          <w:ilvl w:val="0"/>
          <w:numId w:val="3"/>
        </w:numPr>
        <w:spacing w:after="0" w:line="240" w:lineRule="auto"/>
        <w:rPr>
          <w:rFonts w:ascii="Arial" w:eastAsia="Arial" w:hAnsi="Arial" w:cs="Arial"/>
          <w:sz w:val="24"/>
          <w:szCs w:val="24"/>
        </w:rPr>
      </w:pPr>
      <w:r>
        <w:rPr>
          <w:rFonts w:ascii="Arial" w:eastAsia="Arial" w:hAnsi="Arial" w:cs="Arial"/>
          <w:color w:val="000000"/>
          <w:sz w:val="24"/>
          <w:szCs w:val="24"/>
        </w:rPr>
        <w:t>Zie Nota met Inhoud/structuur en wie beheert welk onderdeel.</w:t>
      </w:r>
    </w:p>
    <w:p w:rsidR="00327689" w:rsidRDefault="00284C74">
      <w:pPr>
        <w:numPr>
          <w:ilvl w:val="0"/>
          <w:numId w:val="3"/>
        </w:numPr>
        <w:spacing w:after="0" w:line="240" w:lineRule="auto"/>
        <w:rPr>
          <w:rFonts w:ascii="Arial" w:eastAsia="Arial" w:hAnsi="Arial" w:cs="Arial"/>
          <w:sz w:val="24"/>
          <w:szCs w:val="24"/>
        </w:rPr>
      </w:pPr>
      <w:r>
        <w:rPr>
          <w:rFonts w:ascii="Arial" w:eastAsia="Arial" w:hAnsi="Arial" w:cs="Arial"/>
          <w:color w:val="000000"/>
          <w:sz w:val="24"/>
          <w:szCs w:val="24"/>
        </w:rPr>
        <w:t xml:space="preserve">Iedereen actualiseert </w:t>
      </w:r>
      <w:r>
        <w:rPr>
          <w:rFonts w:ascii="Arial" w:eastAsia="Arial" w:hAnsi="Arial" w:cs="Arial"/>
          <w:sz w:val="24"/>
          <w:szCs w:val="24"/>
        </w:rPr>
        <w:t>tweemaal</w:t>
      </w:r>
      <w:r>
        <w:rPr>
          <w:rFonts w:ascii="Arial" w:eastAsia="Arial" w:hAnsi="Arial" w:cs="Arial"/>
          <w:color w:val="000000"/>
          <w:sz w:val="24"/>
          <w:szCs w:val="24"/>
        </w:rPr>
        <w:t xml:space="preserve"> per jaar (augustus/januari) zijn/haar </w:t>
      </w:r>
      <w:r>
        <w:rPr>
          <w:rFonts w:ascii="Arial" w:eastAsia="Arial" w:hAnsi="Arial" w:cs="Arial"/>
          <w:sz w:val="24"/>
          <w:szCs w:val="24"/>
        </w:rPr>
        <w:t>d</w:t>
      </w:r>
      <w:r>
        <w:rPr>
          <w:rFonts w:ascii="Arial" w:eastAsia="Arial" w:hAnsi="Arial" w:cs="Arial"/>
          <w:color w:val="000000"/>
          <w:sz w:val="24"/>
          <w:szCs w:val="24"/>
        </w:rPr>
        <w:t>rive-onderdeel.</w:t>
      </w:r>
    </w:p>
    <w:p w:rsidR="00327689" w:rsidRDefault="00327689">
      <w:pPr>
        <w:spacing w:after="0" w:line="240" w:lineRule="auto"/>
        <w:rPr>
          <w:rFonts w:ascii="Arial" w:eastAsia="Arial" w:hAnsi="Arial" w:cs="Arial"/>
          <w:sz w:val="24"/>
          <w:szCs w:val="24"/>
        </w:rPr>
      </w:pPr>
    </w:p>
    <w:p w:rsidR="00327689" w:rsidRDefault="00284C74" w:rsidP="0033298C">
      <w:pPr>
        <w:pStyle w:val="Kop2"/>
      </w:pPr>
      <w:bookmarkStart w:id="22" w:name="_heading=h.1ksv4uv" w:colFirst="0" w:colLast="0"/>
      <w:bookmarkStart w:id="23" w:name="_Toc27670854"/>
      <w:bookmarkEnd w:id="22"/>
      <w:r>
        <w:t>Transferdocumenten.</w:t>
      </w:r>
      <w:bookmarkEnd w:id="23"/>
    </w:p>
    <w:p w:rsidR="00327689" w:rsidRDefault="00284C74">
      <w:pPr>
        <w:numPr>
          <w:ilvl w:val="0"/>
          <w:numId w:val="7"/>
        </w:numPr>
        <w:spacing w:after="0" w:line="240" w:lineRule="auto"/>
        <w:rPr>
          <w:rFonts w:ascii="Arial" w:eastAsia="Arial" w:hAnsi="Arial" w:cs="Arial"/>
          <w:sz w:val="24"/>
          <w:szCs w:val="24"/>
        </w:rPr>
      </w:pPr>
      <w:r>
        <w:rPr>
          <w:rFonts w:ascii="Arial" w:eastAsia="Arial" w:hAnsi="Arial" w:cs="Arial"/>
          <w:color w:val="000000"/>
          <w:sz w:val="24"/>
          <w:szCs w:val="24"/>
        </w:rPr>
        <w:t xml:space="preserve">Overdracht van taken/beleid/beheer en lopende zaken </w:t>
      </w:r>
    </w:p>
    <w:p w:rsidR="00327689" w:rsidRDefault="00940CD8">
      <w:pPr>
        <w:numPr>
          <w:ilvl w:val="0"/>
          <w:numId w:val="7"/>
        </w:numPr>
        <w:spacing w:after="0" w:line="240" w:lineRule="auto"/>
        <w:rPr>
          <w:rFonts w:ascii="Arial" w:eastAsia="Arial" w:hAnsi="Arial" w:cs="Arial"/>
          <w:sz w:val="24"/>
          <w:szCs w:val="24"/>
        </w:rPr>
      </w:pPr>
      <w:hyperlink r:id="rId13">
        <w:r w:rsidR="00284C74">
          <w:rPr>
            <w:rFonts w:ascii="Arial" w:eastAsia="Arial" w:hAnsi="Arial" w:cs="Arial"/>
            <w:color w:val="0000FF"/>
            <w:sz w:val="24"/>
            <w:szCs w:val="24"/>
            <w:u w:val="single"/>
          </w:rPr>
          <w:t>Zie overdracht documenten</w:t>
        </w:r>
      </w:hyperlink>
      <w:r w:rsidR="00284C74">
        <w:rPr>
          <w:rFonts w:ascii="Arial" w:eastAsia="Arial" w:hAnsi="Arial" w:cs="Arial"/>
          <w:sz w:val="24"/>
          <w:szCs w:val="24"/>
        </w:rPr>
        <w:t xml:space="preserve"> (Drive)</w:t>
      </w:r>
    </w:p>
    <w:p w:rsidR="00327689" w:rsidRDefault="00327689">
      <w:pPr>
        <w:spacing w:after="0" w:line="240" w:lineRule="auto"/>
        <w:rPr>
          <w:rFonts w:ascii="Arial" w:eastAsia="Arial" w:hAnsi="Arial" w:cs="Arial"/>
          <w:sz w:val="24"/>
          <w:szCs w:val="24"/>
        </w:rPr>
      </w:pPr>
    </w:p>
    <w:p w:rsidR="00327689" w:rsidRDefault="00284C74" w:rsidP="0033298C">
      <w:pPr>
        <w:pStyle w:val="Kop2"/>
      </w:pPr>
      <w:bookmarkStart w:id="24" w:name="_heading=h.44sinio" w:colFirst="0" w:colLast="0"/>
      <w:bookmarkStart w:id="25" w:name="_Toc27670855"/>
      <w:bookmarkEnd w:id="24"/>
      <w:r>
        <w:t>Vormingen die je hebt gevolgd.</w:t>
      </w:r>
      <w:bookmarkEnd w:id="25"/>
    </w:p>
    <w:p w:rsidR="00327689" w:rsidRDefault="00284C74">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Kort verslag: inhoudelijk samenvatten + leerpunten + kritische blik: </w:t>
      </w:r>
      <w:hyperlink r:id="rId14">
        <w:r>
          <w:rPr>
            <w:rFonts w:ascii="Arial" w:eastAsia="Arial" w:hAnsi="Arial" w:cs="Arial"/>
            <w:color w:val="0000FF"/>
            <w:sz w:val="24"/>
            <w:szCs w:val="24"/>
            <w:u w:val="single"/>
          </w:rPr>
          <w:t>zie Drive</w:t>
        </w:r>
      </w:hyperlink>
    </w:p>
    <w:p w:rsidR="00327689" w:rsidRDefault="00284C74">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Vermelden op wekelijkse scrum</w:t>
      </w:r>
    </w:p>
    <w:p w:rsidR="00327689" w:rsidRDefault="00284C74">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Toelichting (indien nuttig) tijdens maandelijks teamoverleg: wat is je bijgebleven/benefits voor LINC</w:t>
      </w:r>
    </w:p>
    <w:p w:rsidR="00327689" w:rsidRDefault="00327689">
      <w:pPr>
        <w:spacing w:after="240" w:line="240" w:lineRule="auto"/>
        <w:rPr>
          <w:rFonts w:ascii="Arial" w:eastAsia="Arial" w:hAnsi="Arial" w:cs="Arial"/>
          <w:sz w:val="24"/>
          <w:szCs w:val="24"/>
        </w:rPr>
      </w:pPr>
    </w:p>
    <w:p w:rsidR="00327689" w:rsidRDefault="00284C74" w:rsidP="0033298C">
      <w:pPr>
        <w:pStyle w:val="Kop2"/>
      </w:pPr>
      <w:bookmarkStart w:id="26" w:name="_heading=h.2jxsxqh" w:colFirst="0" w:colLast="0"/>
      <w:bookmarkStart w:id="27" w:name="_Toc27670856"/>
      <w:bookmarkEnd w:id="26"/>
      <w:r>
        <w:t xml:space="preserve">Vormingen: </w:t>
      </w:r>
      <w:proofErr w:type="spellStart"/>
      <w:r>
        <w:t>ppts</w:t>
      </w:r>
      <w:proofErr w:type="spellEnd"/>
      <w:r>
        <w:t xml:space="preserve"> en Draaiboeken.</w:t>
      </w:r>
      <w:bookmarkEnd w:id="27"/>
    </w:p>
    <w:p w:rsidR="00327689" w:rsidRDefault="00284C74">
      <w:pPr>
        <w:numPr>
          <w:ilvl w:val="0"/>
          <w:numId w:val="2"/>
        </w:numPr>
        <w:spacing w:after="0" w:line="240" w:lineRule="auto"/>
        <w:rPr>
          <w:rFonts w:ascii="Arial" w:eastAsia="Arial" w:hAnsi="Arial" w:cs="Arial"/>
          <w:sz w:val="24"/>
          <w:szCs w:val="24"/>
        </w:rPr>
      </w:pPr>
      <w:r>
        <w:rPr>
          <w:rFonts w:ascii="Arial" w:eastAsia="Arial" w:hAnsi="Arial" w:cs="Arial"/>
          <w:color w:val="000000"/>
          <w:sz w:val="24"/>
          <w:szCs w:val="24"/>
        </w:rPr>
        <w:t xml:space="preserve">Van elke vorming: standaard </w:t>
      </w:r>
      <w:proofErr w:type="spellStart"/>
      <w:r>
        <w:rPr>
          <w:rFonts w:ascii="Arial" w:eastAsia="Arial" w:hAnsi="Arial" w:cs="Arial"/>
          <w:color w:val="000000"/>
          <w:sz w:val="24"/>
          <w:szCs w:val="24"/>
        </w:rPr>
        <w:t>ppt</w:t>
      </w:r>
      <w:proofErr w:type="spellEnd"/>
      <w:r>
        <w:rPr>
          <w:rFonts w:ascii="Arial" w:eastAsia="Arial" w:hAnsi="Arial" w:cs="Arial"/>
          <w:color w:val="000000"/>
          <w:sz w:val="24"/>
          <w:szCs w:val="24"/>
        </w:rPr>
        <w:t xml:space="preserve"> en varianten</w:t>
      </w:r>
    </w:p>
    <w:p w:rsidR="00327689" w:rsidRDefault="00284C74">
      <w:pPr>
        <w:numPr>
          <w:ilvl w:val="0"/>
          <w:numId w:val="2"/>
        </w:numPr>
        <w:spacing w:after="0" w:line="240" w:lineRule="auto"/>
        <w:rPr>
          <w:rFonts w:ascii="Arial" w:eastAsia="Arial" w:hAnsi="Arial" w:cs="Arial"/>
          <w:color w:val="000000"/>
          <w:sz w:val="24"/>
          <w:szCs w:val="24"/>
        </w:rPr>
      </w:pPr>
      <w:r>
        <w:rPr>
          <w:rFonts w:ascii="Arial" w:eastAsia="Arial" w:hAnsi="Arial" w:cs="Arial"/>
          <w:color w:val="000000"/>
          <w:sz w:val="24"/>
          <w:szCs w:val="24"/>
        </w:rPr>
        <w:t>Draaiboek met duiding hoe je deze vorming kan geven</w:t>
      </w:r>
    </w:p>
    <w:p w:rsidR="00327689" w:rsidRDefault="00327689">
      <w:pPr>
        <w:spacing w:after="0" w:line="240" w:lineRule="auto"/>
        <w:ind w:left="720"/>
        <w:rPr>
          <w:rFonts w:ascii="Arial" w:eastAsia="Arial" w:hAnsi="Arial" w:cs="Arial"/>
          <w:color w:val="000000"/>
          <w:sz w:val="24"/>
          <w:szCs w:val="24"/>
        </w:rPr>
      </w:pPr>
    </w:p>
    <w:p w:rsidR="00327689" w:rsidRDefault="00284C74" w:rsidP="0033298C">
      <w:pPr>
        <w:pStyle w:val="Kop2"/>
      </w:pPr>
      <w:bookmarkStart w:id="28" w:name="_heading=h.z337ya" w:colFirst="0" w:colLast="0"/>
      <w:bookmarkStart w:id="29" w:name="_Toc27670857"/>
      <w:bookmarkEnd w:id="28"/>
      <w:r>
        <w:t>Andere documenten</w:t>
      </w:r>
      <w:bookmarkEnd w:id="29"/>
    </w:p>
    <w:p w:rsidR="00327689" w:rsidRDefault="00284C74">
      <w:pPr>
        <w:numPr>
          <w:ilvl w:val="0"/>
          <w:numId w:val="5"/>
        </w:numPr>
        <w:spacing w:after="0" w:line="276" w:lineRule="auto"/>
        <w:rPr>
          <w:rFonts w:ascii="Arial" w:eastAsia="Arial" w:hAnsi="Arial" w:cs="Arial"/>
          <w:sz w:val="24"/>
          <w:szCs w:val="24"/>
        </w:rPr>
      </w:pPr>
      <w:r>
        <w:rPr>
          <w:rFonts w:ascii="Arial" w:eastAsia="Arial" w:hAnsi="Arial" w:cs="Arial"/>
          <w:sz w:val="24"/>
          <w:szCs w:val="24"/>
        </w:rPr>
        <w:t>Achtergrondartikelen: must-</w:t>
      </w:r>
      <w:proofErr w:type="spellStart"/>
      <w:r>
        <w:rPr>
          <w:rFonts w:ascii="Arial" w:eastAsia="Arial" w:hAnsi="Arial" w:cs="Arial"/>
          <w:sz w:val="24"/>
          <w:szCs w:val="24"/>
        </w:rPr>
        <w:t>reads</w:t>
      </w:r>
      <w:proofErr w:type="spellEnd"/>
      <w:r>
        <w:rPr>
          <w:rFonts w:ascii="Arial" w:eastAsia="Arial" w:hAnsi="Arial" w:cs="Arial"/>
          <w:i/>
          <w:sz w:val="24"/>
          <w:szCs w:val="24"/>
        </w:rPr>
        <w:t xml:space="preserve"> </w:t>
      </w:r>
      <w:r>
        <w:rPr>
          <w:rFonts w:ascii="Arial" w:eastAsia="Arial" w:hAnsi="Arial" w:cs="Arial"/>
          <w:sz w:val="24"/>
          <w:szCs w:val="24"/>
        </w:rPr>
        <w:t>leespromotie, digitale geletterdheid, mediawijsheid en pedagogie</w:t>
      </w:r>
    </w:p>
    <w:p w:rsidR="00327689" w:rsidRDefault="00940CD8">
      <w:pPr>
        <w:numPr>
          <w:ilvl w:val="0"/>
          <w:numId w:val="5"/>
        </w:numPr>
        <w:spacing w:after="120"/>
        <w:rPr>
          <w:rFonts w:ascii="Arial" w:eastAsia="Arial" w:hAnsi="Arial" w:cs="Arial"/>
          <w:sz w:val="24"/>
          <w:szCs w:val="24"/>
        </w:rPr>
      </w:pPr>
      <w:hyperlink r:id="rId15">
        <w:r w:rsidR="00284C74">
          <w:rPr>
            <w:rFonts w:ascii="Arial" w:eastAsia="Arial" w:hAnsi="Arial" w:cs="Arial"/>
            <w:color w:val="0000FF"/>
            <w:sz w:val="24"/>
            <w:szCs w:val="24"/>
            <w:u w:val="single"/>
          </w:rPr>
          <w:t>Zie drive</w:t>
        </w:r>
      </w:hyperlink>
      <w:r w:rsidR="00284C74">
        <w:rPr>
          <w:rFonts w:ascii="Arial" w:eastAsia="Arial" w:hAnsi="Arial" w:cs="Arial"/>
          <w:b/>
          <w:sz w:val="24"/>
          <w:szCs w:val="24"/>
        </w:rPr>
        <w:br/>
      </w:r>
    </w:p>
    <w:p w:rsidR="00327689" w:rsidRDefault="00284C74" w:rsidP="0033298C">
      <w:pPr>
        <w:pStyle w:val="Kop2"/>
      </w:pPr>
      <w:bookmarkStart w:id="30" w:name="_heading=h.3j2qqm3" w:colFirst="0" w:colLast="0"/>
      <w:bookmarkStart w:id="31" w:name="_Toc27670858"/>
      <w:bookmarkEnd w:id="30"/>
      <w:r>
        <w:t>Te ontwikkelen</w:t>
      </w:r>
      <w:bookmarkEnd w:id="31"/>
    </w:p>
    <w:p w:rsidR="00327689" w:rsidRDefault="00284C74">
      <w:pPr>
        <w:numPr>
          <w:ilvl w:val="0"/>
          <w:numId w:val="5"/>
        </w:numPr>
        <w:spacing w:after="0"/>
        <w:rPr>
          <w:rFonts w:ascii="Arial" w:eastAsia="Arial" w:hAnsi="Arial" w:cs="Arial"/>
          <w:sz w:val="24"/>
          <w:szCs w:val="24"/>
        </w:rPr>
      </w:pPr>
      <w:r>
        <w:rPr>
          <w:rFonts w:ascii="Arial" w:eastAsia="Arial" w:hAnsi="Arial" w:cs="Arial"/>
          <w:sz w:val="24"/>
          <w:szCs w:val="24"/>
        </w:rPr>
        <w:t>LT Beleid m.b.t. kennismanagement nog meer uitbouwen.</w:t>
      </w:r>
    </w:p>
    <w:p w:rsidR="00327689" w:rsidRDefault="00284C74">
      <w:pPr>
        <w:numPr>
          <w:ilvl w:val="0"/>
          <w:numId w:val="5"/>
        </w:numPr>
        <w:spacing w:after="0"/>
        <w:rPr>
          <w:rFonts w:ascii="Arial" w:eastAsia="Arial" w:hAnsi="Arial" w:cs="Arial"/>
          <w:sz w:val="24"/>
          <w:szCs w:val="24"/>
        </w:rPr>
      </w:pPr>
      <w:bookmarkStart w:id="32" w:name="_heading=h.gjdgxs" w:colFirst="0" w:colLast="0"/>
      <w:bookmarkEnd w:id="32"/>
      <w:r>
        <w:rPr>
          <w:rFonts w:ascii="Arial" w:eastAsia="Arial" w:hAnsi="Arial" w:cs="Arial"/>
          <w:sz w:val="24"/>
          <w:szCs w:val="24"/>
        </w:rPr>
        <w:t xml:space="preserve">Zie kaders (en </w:t>
      </w:r>
      <w:hyperlink r:id="rId16">
        <w:r>
          <w:rPr>
            <w:rFonts w:ascii="Arial" w:eastAsia="Arial" w:hAnsi="Arial" w:cs="Arial"/>
            <w:color w:val="0000FF"/>
            <w:sz w:val="24"/>
            <w:szCs w:val="24"/>
            <w:u w:val="single"/>
          </w:rPr>
          <w:t>documentatie op Drive)</w:t>
        </w:r>
      </w:hyperlink>
      <w:r>
        <w:rPr>
          <w:rFonts w:ascii="Arial" w:eastAsia="Arial" w:hAnsi="Arial" w:cs="Arial"/>
          <w:sz w:val="24"/>
          <w:szCs w:val="24"/>
        </w:rPr>
        <w:t xml:space="preserve"> o.a. “Stappenplan kennismanagement Blog </w:t>
      </w:r>
      <w:proofErr w:type="spellStart"/>
      <w:r>
        <w:rPr>
          <w:rFonts w:ascii="Arial" w:eastAsia="Arial" w:hAnsi="Arial" w:cs="Arial"/>
          <w:sz w:val="24"/>
          <w:szCs w:val="24"/>
        </w:rPr>
        <w:t>Socius</w:t>
      </w:r>
      <w:proofErr w:type="spellEnd"/>
      <w:r>
        <w:rPr>
          <w:rFonts w:ascii="Arial" w:eastAsia="Arial" w:hAnsi="Arial" w:cs="Arial"/>
          <w:sz w:val="24"/>
          <w:szCs w:val="24"/>
        </w:rPr>
        <w:t>”</w:t>
      </w:r>
      <w:r>
        <w:rPr>
          <w:rFonts w:ascii="Arial" w:eastAsia="Arial" w:hAnsi="Arial" w:cs="Arial"/>
          <w:sz w:val="24"/>
          <w:szCs w:val="24"/>
          <w:vertAlign w:val="superscript"/>
        </w:rPr>
        <w:footnoteReference w:id="4"/>
      </w:r>
    </w:p>
    <w:p w:rsidR="00327689" w:rsidRDefault="00327689">
      <w:pPr>
        <w:rPr>
          <w:rFonts w:ascii="Arial" w:eastAsia="Arial" w:hAnsi="Arial" w:cs="Arial"/>
          <w:color w:val="000000"/>
          <w:sz w:val="24"/>
          <w:szCs w:val="24"/>
        </w:rPr>
      </w:pPr>
    </w:p>
    <w:sectPr w:rsidR="00327689" w:rsidSect="0033298C">
      <w:footerReference w:type="default" r:id="rId17"/>
      <w:pgSz w:w="11906" w:h="16838"/>
      <w:pgMar w:top="1134" w:right="1133" w:bottom="142"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C74" w:rsidRDefault="00284C74">
      <w:pPr>
        <w:spacing w:after="0" w:line="240" w:lineRule="auto"/>
      </w:pPr>
      <w:r>
        <w:separator/>
      </w:r>
    </w:p>
  </w:endnote>
  <w:endnote w:type="continuationSeparator" w:id="0">
    <w:p w:rsidR="00284C74" w:rsidRDefault="0028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689" w:rsidRPr="0033298C" w:rsidRDefault="00284C74">
    <w:pPr>
      <w:pBdr>
        <w:top w:val="nil"/>
        <w:left w:val="nil"/>
        <w:bottom w:val="nil"/>
        <w:right w:val="nil"/>
        <w:between w:val="nil"/>
      </w:pBdr>
      <w:tabs>
        <w:tab w:val="center" w:pos="4536"/>
        <w:tab w:val="right" w:pos="9072"/>
      </w:tabs>
      <w:spacing w:after="0" w:line="240" w:lineRule="auto"/>
      <w:jc w:val="right"/>
      <w:rPr>
        <w:rFonts w:ascii="Arial" w:hAnsi="Arial" w:cs="Arial"/>
        <w:color w:val="000000"/>
        <w:sz w:val="16"/>
        <w:szCs w:val="16"/>
      </w:rPr>
    </w:pPr>
    <w:r w:rsidRPr="0033298C">
      <w:rPr>
        <w:rFonts w:ascii="Arial" w:hAnsi="Arial" w:cs="Arial"/>
        <w:color w:val="000000"/>
        <w:sz w:val="16"/>
        <w:szCs w:val="16"/>
      </w:rPr>
      <w:t xml:space="preserve">Pagina </w:t>
    </w:r>
    <w:r w:rsidRPr="0033298C">
      <w:rPr>
        <w:rFonts w:ascii="Arial" w:hAnsi="Arial" w:cs="Arial"/>
        <w:b/>
        <w:color w:val="000000"/>
        <w:sz w:val="16"/>
        <w:szCs w:val="16"/>
      </w:rPr>
      <w:fldChar w:fldCharType="begin"/>
    </w:r>
    <w:r w:rsidRPr="0033298C">
      <w:rPr>
        <w:rFonts w:ascii="Arial" w:hAnsi="Arial" w:cs="Arial"/>
        <w:b/>
        <w:color w:val="000000"/>
        <w:sz w:val="16"/>
        <w:szCs w:val="16"/>
      </w:rPr>
      <w:instrText>PAGE</w:instrText>
    </w:r>
    <w:r w:rsidRPr="0033298C">
      <w:rPr>
        <w:rFonts w:ascii="Arial" w:hAnsi="Arial" w:cs="Arial"/>
        <w:b/>
        <w:color w:val="000000"/>
        <w:sz w:val="16"/>
        <w:szCs w:val="16"/>
      </w:rPr>
      <w:fldChar w:fldCharType="separate"/>
    </w:r>
    <w:r w:rsidR="00940CD8">
      <w:rPr>
        <w:rFonts w:ascii="Arial" w:hAnsi="Arial" w:cs="Arial"/>
        <w:b/>
        <w:noProof/>
        <w:color w:val="000000"/>
        <w:sz w:val="16"/>
        <w:szCs w:val="16"/>
      </w:rPr>
      <w:t>5</w:t>
    </w:r>
    <w:r w:rsidRPr="0033298C">
      <w:rPr>
        <w:rFonts w:ascii="Arial" w:hAnsi="Arial" w:cs="Arial"/>
        <w:b/>
        <w:color w:val="000000"/>
        <w:sz w:val="16"/>
        <w:szCs w:val="16"/>
      </w:rPr>
      <w:fldChar w:fldCharType="end"/>
    </w:r>
    <w:r w:rsidRPr="0033298C">
      <w:rPr>
        <w:rFonts w:ascii="Arial" w:hAnsi="Arial" w:cs="Arial"/>
        <w:color w:val="000000"/>
        <w:sz w:val="16"/>
        <w:szCs w:val="16"/>
      </w:rPr>
      <w:t xml:space="preserve"> van </w:t>
    </w:r>
    <w:r w:rsidRPr="0033298C">
      <w:rPr>
        <w:rFonts w:ascii="Arial" w:hAnsi="Arial" w:cs="Arial"/>
        <w:b/>
        <w:color w:val="000000"/>
        <w:sz w:val="16"/>
        <w:szCs w:val="16"/>
      </w:rPr>
      <w:fldChar w:fldCharType="begin"/>
    </w:r>
    <w:r w:rsidRPr="0033298C">
      <w:rPr>
        <w:rFonts w:ascii="Arial" w:hAnsi="Arial" w:cs="Arial"/>
        <w:b/>
        <w:color w:val="000000"/>
        <w:sz w:val="16"/>
        <w:szCs w:val="16"/>
      </w:rPr>
      <w:instrText>NUMPAGES</w:instrText>
    </w:r>
    <w:r w:rsidRPr="0033298C">
      <w:rPr>
        <w:rFonts w:ascii="Arial" w:hAnsi="Arial" w:cs="Arial"/>
        <w:b/>
        <w:color w:val="000000"/>
        <w:sz w:val="16"/>
        <w:szCs w:val="16"/>
      </w:rPr>
      <w:fldChar w:fldCharType="separate"/>
    </w:r>
    <w:r w:rsidR="00940CD8">
      <w:rPr>
        <w:rFonts w:ascii="Arial" w:hAnsi="Arial" w:cs="Arial"/>
        <w:b/>
        <w:noProof/>
        <w:color w:val="000000"/>
        <w:sz w:val="16"/>
        <w:szCs w:val="16"/>
      </w:rPr>
      <w:t>5</w:t>
    </w:r>
    <w:r w:rsidRPr="0033298C">
      <w:rPr>
        <w:rFonts w:ascii="Arial" w:hAnsi="Arial" w:cs="Arial"/>
        <w:b/>
        <w:color w:val="000000"/>
        <w:sz w:val="16"/>
        <w:szCs w:val="16"/>
      </w:rPr>
      <w:fldChar w:fldCharType="end"/>
    </w:r>
  </w:p>
  <w:p w:rsidR="00327689" w:rsidRDefault="00327689">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C74" w:rsidRDefault="00284C74">
      <w:pPr>
        <w:spacing w:after="0" w:line="240" w:lineRule="auto"/>
      </w:pPr>
      <w:r>
        <w:separator/>
      </w:r>
    </w:p>
  </w:footnote>
  <w:footnote w:type="continuationSeparator" w:id="0">
    <w:p w:rsidR="00284C74" w:rsidRDefault="00284C74">
      <w:pPr>
        <w:spacing w:after="0" w:line="240" w:lineRule="auto"/>
      </w:pPr>
      <w:r>
        <w:continuationSeparator/>
      </w:r>
    </w:p>
  </w:footnote>
  <w:footnote w:id="1">
    <w:p w:rsidR="00327689" w:rsidRDefault="00284C74">
      <w:pPr>
        <w:shd w:val="clear" w:color="auto" w:fill="FFFFFF"/>
        <w:spacing w:after="280"/>
        <w:rPr>
          <w:rFonts w:ascii="Arial" w:eastAsia="Arial" w:hAnsi="Arial" w:cs="Arial"/>
          <w:i/>
          <w:color w:val="333333"/>
          <w:sz w:val="20"/>
          <w:szCs w:val="20"/>
        </w:rPr>
      </w:pPr>
      <w:r>
        <w:rPr>
          <w:vertAlign w:val="superscript"/>
        </w:rPr>
        <w:footnoteRef/>
      </w:r>
      <w:r>
        <w:t xml:space="preserve"> </w:t>
      </w:r>
      <w:hyperlink r:id="rId1">
        <w:r>
          <w:rPr>
            <w:color w:val="0000FF"/>
            <w:u w:val="single"/>
          </w:rPr>
          <w:t>https://beleidsplanning.socius.be/efqm/</w:t>
        </w:r>
      </w:hyperlink>
      <w:r>
        <w:rPr>
          <w:rFonts w:ascii="Arial" w:eastAsia="Arial" w:hAnsi="Arial" w:cs="Arial"/>
          <w:i/>
          <w:color w:val="333333"/>
          <w:sz w:val="20"/>
          <w:szCs w:val="20"/>
        </w:rPr>
        <w:t>.</w:t>
      </w:r>
    </w:p>
    <w:p w:rsidR="00327689" w:rsidRDefault="00327689">
      <w:pPr>
        <w:pBdr>
          <w:top w:val="nil"/>
          <w:left w:val="nil"/>
          <w:bottom w:val="nil"/>
          <w:right w:val="nil"/>
          <w:between w:val="nil"/>
        </w:pBdr>
        <w:spacing w:after="120" w:line="240" w:lineRule="auto"/>
        <w:ind w:left="360"/>
        <w:rPr>
          <w:rFonts w:ascii="Verdana" w:eastAsia="Verdana" w:hAnsi="Verdana" w:cs="Verdana"/>
          <w:color w:val="000000"/>
          <w:sz w:val="20"/>
          <w:szCs w:val="20"/>
        </w:rPr>
      </w:pPr>
    </w:p>
  </w:footnote>
  <w:footnote w:id="2">
    <w:p w:rsidR="00327689" w:rsidRDefault="00284C74">
      <w:pPr>
        <w:pBdr>
          <w:top w:val="nil"/>
          <w:left w:val="nil"/>
          <w:bottom w:val="nil"/>
          <w:right w:val="nil"/>
          <w:between w:val="nil"/>
        </w:pBdr>
        <w:spacing w:after="120" w:line="240" w:lineRule="auto"/>
        <w:rPr>
          <w:rFonts w:ascii="Verdana" w:eastAsia="Verdana" w:hAnsi="Verdana" w:cs="Verdana"/>
          <w:color w:val="000000"/>
          <w:sz w:val="20"/>
          <w:szCs w:val="20"/>
        </w:rPr>
      </w:pPr>
      <w:r>
        <w:rPr>
          <w:vertAlign w:val="superscript"/>
        </w:rPr>
        <w:footnoteRef/>
      </w:r>
      <w:r>
        <w:rPr>
          <w:rFonts w:ascii="Verdana" w:eastAsia="Verdana" w:hAnsi="Verdana" w:cs="Verdana"/>
          <w:color w:val="000000"/>
          <w:sz w:val="20"/>
          <w:szCs w:val="20"/>
        </w:rPr>
        <w:t xml:space="preserve"> </w:t>
      </w:r>
      <w:hyperlink r:id="rId2">
        <w:r>
          <w:rPr>
            <w:rFonts w:ascii="Verdana" w:eastAsia="Verdana" w:hAnsi="Verdana" w:cs="Verdana"/>
            <w:color w:val="0000FF"/>
            <w:sz w:val="20"/>
            <w:szCs w:val="20"/>
            <w:u w:val="single"/>
          </w:rPr>
          <w:t>https://beleidsplanning.socius.be/500/</w:t>
        </w:r>
      </w:hyperlink>
    </w:p>
    <w:p w:rsidR="00327689" w:rsidRDefault="00327689">
      <w:pPr>
        <w:pBdr>
          <w:top w:val="nil"/>
          <w:left w:val="nil"/>
          <w:bottom w:val="nil"/>
          <w:right w:val="nil"/>
          <w:between w:val="nil"/>
        </w:pBdr>
        <w:spacing w:after="120" w:line="240" w:lineRule="auto"/>
        <w:rPr>
          <w:rFonts w:ascii="Verdana" w:eastAsia="Verdana" w:hAnsi="Verdana" w:cs="Verdana"/>
          <w:color w:val="000000"/>
          <w:sz w:val="20"/>
          <w:szCs w:val="20"/>
        </w:rPr>
      </w:pPr>
    </w:p>
  </w:footnote>
  <w:footnote w:id="3">
    <w:p w:rsidR="00327689" w:rsidRDefault="00284C74">
      <w:pPr>
        <w:pBdr>
          <w:top w:val="nil"/>
          <w:left w:val="nil"/>
          <w:bottom w:val="nil"/>
          <w:right w:val="nil"/>
          <w:between w:val="nil"/>
        </w:pBdr>
        <w:spacing w:after="120" w:line="240" w:lineRule="auto"/>
        <w:rPr>
          <w:rFonts w:ascii="Verdana" w:eastAsia="Verdana" w:hAnsi="Verdana" w:cs="Verdana"/>
          <w:color w:val="000000"/>
          <w:sz w:val="20"/>
          <w:szCs w:val="20"/>
        </w:rPr>
      </w:pPr>
      <w:r>
        <w:rPr>
          <w:vertAlign w:val="superscript"/>
        </w:rPr>
        <w:footnoteRef/>
      </w:r>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Ref.Socius</w:t>
      </w:r>
      <w:proofErr w:type="spellEnd"/>
      <w:r>
        <w:rPr>
          <w:rFonts w:ascii="Verdana" w:eastAsia="Verdana" w:hAnsi="Verdana" w:cs="Verdana"/>
          <w:color w:val="000000"/>
          <w:sz w:val="20"/>
          <w:szCs w:val="20"/>
        </w:rPr>
        <w:t xml:space="preserve"> en Maas. </w:t>
      </w:r>
    </w:p>
  </w:footnote>
  <w:footnote w:id="4">
    <w:p w:rsidR="00327689" w:rsidRDefault="00284C74">
      <w:pPr>
        <w:pBdr>
          <w:top w:val="nil"/>
          <w:left w:val="nil"/>
          <w:bottom w:val="nil"/>
          <w:right w:val="nil"/>
          <w:between w:val="nil"/>
        </w:pBdr>
        <w:spacing w:after="120" w:line="240" w:lineRule="auto"/>
        <w:rPr>
          <w:rFonts w:ascii="Verdana" w:eastAsia="Verdana" w:hAnsi="Verdana" w:cs="Verdana"/>
          <w:color w:val="000000"/>
          <w:sz w:val="20"/>
          <w:szCs w:val="20"/>
        </w:rPr>
      </w:pPr>
      <w:r>
        <w:rPr>
          <w:vertAlign w:val="superscript"/>
        </w:rPr>
        <w:footnoteRef/>
      </w:r>
      <w:r>
        <w:rPr>
          <w:rFonts w:ascii="Verdana" w:eastAsia="Verdana" w:hAnsi="Verdana" w:cs="Verdana"/>
          <w:color w:val="000000"/>
          <w:sz w:val="20"/>
          <w:szCs w:val="20"/>
        </w:rPr>
        <w:t xml:space="preserve"> </w:t>
      </w:r>
      <w:hyperlink r:id="rId3">
        <w:r>
          <w:rPr>
            <w:rFonts w:ascii="Verdana" w:eastAsia="Verdana" w:hAnsi="Verdana" w:cs="Verdana"/>
            <w:color w:val="0000FF"/>
            <w:sz w:val="20"/>
            <w:szCs w:val="20"/>
            <w:u w:val="single"/>
          </w:rPr>
          <w:t>https://www.socius.be/9-tools-voor-kennismanagement-deel-1/</w:t>
        </w:r>
      </w:hyperlink>
    </w:p>
    <w:p w:rsidR="00327689" w:rsidRDefault="00327689">
      <w:pPr>
        <w:pBdr>
          <w:top w:val="nil"/>
          <w:left w:val="nil"/>
          <w:bottom w:val="nil"/>
          <w:right w:val="nil"/>
          <w:between w:val="nil"/>
        </w:pBdr>
        <w:spacing w:after="120" w:line="240" w:lineRule="auto"/>
        <w:rPr>
          <w:rFonts w:ascii="Verdana" w:eastAsia="Verdana" w:hAnsi="Verdana" w:cs="Verdana"/>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71729"/>
    <w:multiLevelType w:val="multilevel"/>
    <w:tmpl w:val="8F285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E74043"/>
    <w:multiLevelType w:val="multilevel"/>
    <w:tmpl w:val="F990CB7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5831107"/>
    <w:multiLevelType w:val="multilevel"/>
    <w:tmpl w:val="DEB8C8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77F3F2B"/>
    <w:multiLevelType w:val="multilevel"/>
    <w:tmpl w:val="1C207D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8A77532"/>
    <w:multiLevelType w:val="multilevel"/>
    <w:tmpl w:val="95B6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A9B59D1"/>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50627529"/>
    <w:multiLevelType w:val="multilevel"/>
    <w:tmpl w:val="04048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2467F1"/>
    <w:multiLevelType w:val="multilevel"/>
    <w:tmpl w:val="96DCDCB0"/>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8E27DE"/>
    <w:multiLevelType w:val="multilevel"/>
    <w:tmpl w:val="739C8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E31143F"/>
    <w:multiLevelType w:val="multilevel"/>
    <w:tmpl w:val="BDE0E2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B500608"/>
    <w:multiLevelType w:val="multilevel"/>
    <w:tmpl w:val="31C80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6"/>
  </w:num>
  <w:num w:numId="3">
    <w:abstractNumId w:val="8"/>
  </w:num>
  <w:num w:numId="4">
    <w:abstractNumId w:val="1"/>
  </w:num>
  <w:num w:numId="5">
    <w:abstractNumId w:val="0"/>
  </w:num>
  <w:num w:numId="6">
    <w:abstractNumId w:val="7"/>
  </w:num>
  <w:num w:numId="7">
    <w:abstractNumId w:val="10"/>
  </w:num>
  <w:num w:numId="8">
    <w:abstractNumId w:val="3"/>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89"/>
    <w:rsid w:val="00063286"/>
    <w:rsid w:val="00284C74"/>
    <w:rsid w:val="00327689"/>
    <w:rsid w:val="0033298C"/>
    <w:rsid w:val="003A1356"/>
    <w:rsid w:val="00940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DDD8"/>
  <w15:docId w15:val="{9E674E99-8FCC-4FCC-8A9C-10529BB1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BE"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623D5"/>
    <w:pPr>
      <w:numPr>
        <w:numId w:val="11"/>
      </w:numPr>
      <w:spacing w:before="100" w:beforeAutospacing="1" w:after="100" w:afterAutospacing="1" w:line="240" w:lineRule="auto"/>
      <w:outlineLvl w:val="0"/>
    </w:pPr>
    <w:rPr>
      <w:rFonts w:ascii="Arial" w:eastAsia="MS Mincho" w:hAnsi="Arial" w:cs="Arial"/>
      <w:b/>
      <w:bCs/>
      <w:kern w:val="36"/>
      <w:sz w:val="24"/>
      <w:szCs w:val="24"/>
      <w:lang w:eastAsia="nl-BE"/>
    </w:rPr>
  </w:style>
  <w:style w:type="paragraph" w:styleId="Kop2">
    <w:name w:val="heading 2"/>
    <w:basedOn w:val="Standaard"/>
    <w:link w:val="Kop2Char"/>
    <w:uiPriority w:val="9"/>
    <w:qFormat/>
    <w:rsid w:val="008623D5"/>
    <w:pPr>
      <w:numPr>
        <w:ilvl w:val="1"/>
        <w:numId w:val="11"/>
      </w:numPr>
      <w:spacing w:before="100" w:beforeAutospacing="1" w:after="100" w:afterAutospacing="1" w:line="240" w:lineRule="auto"/>
      <w:outlineLvl w:val="1"/>
    </w:pPr>
    <w:rPr>
      <w:rFonts w:ascii="Arial" w:eastAsia="MS Mincho" w:hAnsi="Arial" w:cs="Arial"/>
      <w:b/>
      <w:bCs/>
      <w:sz w:val="24"/>
      <w:szCs w:val="24"/>
      <w:lang w:eastAsia="nl-BE"/>
    </w:rPr>
  </w:style>
  <w:style w:type="paragraph" w:styleId="Kop3">
    <w:name w:val="heading 3"/>
    <w:basedOn w:val="Standaard"/>
    <w:next w:val="Standaard"/>
    <w:link w:val="Kop3Char"/>
    <w:uiPriority w:val="9"/>
    <w:semiHidden/>
    <w:unhideWhenUsed/>
    <w:qFormat/>
    <w:rsid w:val="008623D5"/>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8623D5"/>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8623D5"/>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8623D5"/>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8623D5"/>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8623D5"/>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623D5"/>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8623D5"/>
    <w:pPr>
      <w:shd w:val="clear" w:color="auto" w:fill="0070C0"/>
      <w:spacing w:after="0" w:line="240" w:lineRule="auto"/>
      <w:contextualSpacing/>
    </w:pPr>
    <w:rPr>
      <w:rFonts w:ascii="Arial" w:eastAsiaTheme="majorEastAsia" w:hAnsi="Arial" w:cs="Arial"/>
      <w:b/>
      <w:color w:val="FFFFFF" w:themeColor="background1"/>
      <w:spacing w:val="-10"/>
      <w:kern w:val="28"/>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Kop1Char">
    <w:name w:val="Kop 1 Char"/>
    <w:basedOn w:val="Standaardalinea-lettertype"/>
    <w:link w:val="Kop1"/>
    <w:uiPriority w:val="9"/>
    <w:rsid w:val="008623D5"/>
    <w:rPr>
      <w:rFonts w:ascii="Arial" w:eastAsia="MS Mincho" w:hAnsi="Arial" w:cs="Arial"/>
      <w:b/>
      <w:bCs/>
      <w:kern w:val="36"/>
      <w:sz w:val="24"/>
      <w:szCs w:val="24"/>
      <w:lang w:eastAsia="nl-BE"/>
    </w:rPr>
  </w:style>
  <w:style w:type="character" w:customStyle="1" w:styleId="Kop2Char">
    <w:name w:val="Kop 2 Char"/>
    <w:basedOn w:val="Standaardalinea-lettertype"/>
    <w:link w:val="Kop2"/>
    <w:uiPriority w:val="9"/>
    <w:rsid w:val="008623D5"/>
    <w:rPr>
      <w:rFonts w:ascii="Arial" w:eastAsia="MS Mincho" w:hAnsi="Arial" w:cs="Arial"/>
      <w:b/>
      <w:bCs/>
      <w:sz w:val="24"/>
      <w:szCs w:val="24"/>
      <w:lang w:eastAsia="nl-BE"/>
    </w:rPr>
  </w:style>
  <w:style w:type="paragraph" w:styleId="Normaalweb">
    <w:name w:val="Normal (Web)"/>
    <w:basedOn w:val="Standaard"/>
    <w:uiPriority w:val="99"/>
    <w:semiHidden/>
    <w:unhideWhenUsed/>
    <w:rsid w:val="00BA215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BA2152"/>
    <w:rPr>
      <w:color w:val="0000FF"/>
      <w:u w:val="single"/>
    </w:rPr>
  </w:style>
  <w:style w:type="paragraph" w:styleId="Lijstalinea">
    <w:name w:val="List Paragraph"/>
    <w:basedOn w:val="Standaard"/>
    <w:uiPriority w:val="34"/>
    <w:qFormat/>
    <w:rsid w:val="003F20A7"/>
    <w:pPr>
      <w:ind w:left="720"/>
      <w:contextualSpacing/>
    </w:pPr>
  </w:style>
  <w:style w:type="table" w:styleId="Tabelraster">
    <w:name w:val="Table Grid"/>
    <w:basedOn w:val="Standaardtabel"/>
    <w:uiPriority w:val="39"/>
    <w:rsid w:val="00DB2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241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418D"/>
  </w:style>
  <w:style w:type="paragraph" w:styleId="Voettekst">
    <w:name w:val="footer"/>
    <w:basedOn w:val="Standaard"/>
    <w:link w:val="VoettekstChar"/>
    <w:uiPriority w:val="99"/>
    <w:unhideWhenUsed/>
    <w:rsid w:val="002241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418D"/>
  </w:style>
  <w:style w:type="paragraph" w:styleId="Geenafstand">
    <w:name w:val="No Spacing"/>
    <w:uiPriority w:val="1"/>
    <w:qFormat/>
    <w:rsid w:val="00453AEC"/>
    <w:pPr>
      <w:spacing w:after="0" w:line="240" w:lineRule="auto"/>
    </w:pPr>
  </w:style>
  <w:style w:type="character" w:customStyle="1" w:styleId="Kop3Char">
    <w:name w:val="Kop 3 Char"/>
    <w:basedOn w:val="Standaardalinea-lettertype"/>
    <w:link w:val="Kop3"/>
    <w:uiPriority w:val="9"/>
    <w:semiHidden/>
    <w:rsid w:val="008623D5"/>
    <w:rPr>
      <w:rFonts w:asciiTheme="majorHAnsi" w:eastAsiaTheme="majorEastAsia" w:hAnsiTheme="majorHAnsi" w:cstheme="majorBidi"/>
      <w:color w:val="1F4D78" w:themeColor="accent1" w:themeShade="7F"/>
      <w:sz w:val="24"/>
      <w:szCs w:val="24"/>
    </w:rPr>
  </w:style>
  <w:style w:type="character" w:styleId="Paginanummer">
    <w:name w:val="page number"/>
    <w:basedOn w:val="Standaardalinea-lettertype"/>
    <w:rsid w:val="008623D5"/>
  </w:style>
  <w:style w:type="paragraph" w:styleId="Voetnoottekst">
    <w:name w:val="footnote text"/>
    <w:basedOn w:val="Standaard"/>
    <w:link w:val="VoetnoottekstChar"/>
    <w:uiPriority w:val="99"/>
    <w:semiHidden/>
    <w:unhideWhenUsed/>
    <w:rsid w:val="008623D5"/>
    <w:pPr>
      <w:spacing w:after="120" w:line="240" w:lineRule="auto"/>
    </w:pPr>
    <w:rPr>
      <w:rFonts w:ascii="Verdana" w:eastAsia="MS Mincho" w:hAnsi="Verdana" w:cs="Times New Roman"/>
      <w:sz w:val="20"/>
      <w:szCs w:val="20"/>
      <w:lang w:eastAsia="ja-JP"/>
    </w:rPr>
  </w:style>
  <w:style w:type="character" w:customStyle="1" w:styleId="VoetnoottekstChar">
    <w:name w:val="Voetnoottekst Char"/>
    <w:basedOn w:val="Standaardalinea-lettertype"/>
    <w:link w:val="Voetnoottekst"/>
    <w:uiPriority w:val="99"/>
    <w:semiHidden/>
    <w:rsid w:val="008623D5"/>
    <w:rPr>
      <w:rFonts w:ascii="Verdana" w:eastAsia="MS Mincho" w:hAnsi="Verdana" w:cs="Times New Roman"/>
      <w:sz w:val="20"/>
      <w:szCs w:val="20"/>
      <w:lang w:eastAsia="ja-JP"/>
    </w:rPr>
  </w:style>
  <w:style w:type="character" w:styleId="Voetnootmarkering">
    <w:name w:val="footnote reference"/>
    <w:uiPriority w:val="99"/>
    <w:semiHidden/>
    <w:unhideWhenUsed/>
    <w:rsid w:val="008623D5"/>
    <w:rPr>
      <w:vertAlign w:val="superscript"/>
    </w:rPr>
  </w:style>
  <w:style w:type="character" w:customStyle="1" w:styleId="TitelChar">
    <w:name w:val="Titel Char"/>
    <w:basedOn w:val="Standaardalinea-lettertype"/>
    <w:link w:val="Titel"/>
    <w:uiPriority w:val="10"/>
    <w:rsid w:val="008623D5"/>
    <w:rPr>
      <w:rFonts w:ascii="Arial" w:eastAsiaTheme="majorEastAsia" w:hAnsi="Arial" w:cs="Arial"/>
      <w:b/>
      <w:color w:val="FFFFFF" w:themeColor="background1"/>
      <w:spacing w:val="-10"/>
      <w:kern w:val="28"/>
      <w:sz w:val="28"/>
      <w:szCs w:val="28"/>
      <w:shd w:val="clear" w:color="auto" w:fill="0070C0"/>
    </w:rPr>
  </w:style>
  <w:style w:type="character" w:customStyle="1" w:styleId="Kop4Char">
    <w:name w:val="Kop 4 Char"/>
    <w:basedOn w:val="Standaardalinea-lettertype"/>
    <w:link w:val="Kop4"/>
    <w:uiPriority w:val="9"/>
    <w:semiHidden/>
    <w:rsid w:val="008623D5"/>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8623D5"/>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8623D5"/>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8623D5"/>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8623D5"/>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623D5"/>
    <w:rPr>
      <w:rFonts w:asciiTheme="majorHAnsi" w:eastAsiaTheme="majorEastAsia" w:hAnsiTheme="majorHAnsi" w:cstheme="majorBidi"/>
      <w:i/>
      <w:iCs/>
      <w:color w:val="272727" w:themeColor="text1" w:themeTint="D8"/>
      <w:sz w:val="21"/>
      <w:szCs w:val="21"/>
    </w:rPr>
  </w:style>
  <w:style w:type="paragraph" w:styleId="Inhopg1">
    <w:name w:val="toc 1"/>
    <w:basedOn w:val="Standaard"/>
    <w:next w:val="Standaard"/>
    <w:autoRedefine/>
    <w:uiPriority w:val="39"/>
    <w:unhideWhenUsed/>
    <w:rsid w:val="00095588"/>
    <w:pPr>
      <w:spacing w:after="100"/>
    </w:pPr>
  </w:style>
  <w:style w:type="paragraph" w:styleId="Inhopg2">
    <w:name w:val="toc 2"/>
    <w:basedOn w:val="Standaard"/>
    <w:next w:val="Standaard"/>
    <w:autoRedefine/>
    <w:uiPriority w:val="39"/>
    <w:unhideWhenUsed/>
    <w:rsid w:val="00095588"/>
    <w:pPr>
      <w:spacing w:after="100"/>
      <w:ind w:left="220"/>
    </w:pPr>
  </w:style>
  <w:style w:type="paragraph" w:styleId="Inhopg3">
    <w:name w:val="toc 3"/>
    <w:basedOn w:val="Standaard"/>
    <w:next w:val="Standaard"/>
    <w:autoRedefine/>
    <w:uiPriority w:val="39"/>
    <w:unhideWhenUsed/>
    <w:rsid w:val="00095588"/>
    <w:pPr>
      <w:spacing w:after="100"/>
      <w:ind w:left="440"/>
    </w:pPr>
  </w:style>
  <w:style w:type="paragraph" w:styleId="Ballontekst">
    <w:name w:val="Balloon Text"/>
    <w:basedOn w:val="Standaard"/>
    <w:link w:val="BallontekstChar"/>
    <w:uiPriority w:val="99"/>
    <w:semiHidden/>
    <w:unhideWhenUsed/>
    <w:rsid w:val="00E36A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6A2B"/>
    <w:rPr>
      <w:rFonts w:ascii="Segoe UI" w:hAnsi="Segoe UI" w:cs="Segoe UI"/>
      <w:sz w:val="18"/>
      <w:szCs w:val="18"/>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Kopvaninhoudsopgave">
    <w:name w:val="TOC Heading"/>
    <w:basedOn w:val="Kop1"/>
    <w:next w:val="Standaard"/>
    <w:uiPriority w:val="39"/>
    <w:unhideWhenUsed/>
    <w:qFormat/>
    <w:rsid w:val="0033298C"/>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open?id=1gzGZtEJ7t4WNIwPO6IVa0-PsOp8BHcz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rive.google.com/open?id=1I7ZeINB46FYKSzF9G2ldJbx5dwq_cbR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drive.google.com/open?id=1mWZMYXcsYZQI-cHwTEH2on2Xo9nkyjw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rive.google.com/open?id=14DOcth2b4cJR5QzNz8d2dJXLlO1STQ2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ocius.be/9-tools-voor-kennismanagement-deel-1/" TargetMode="External"/><Relationship Id="rId2" Type="http://schemas.openxmlformats.org/officeDocument/2006/relationships/hyperlink" Target="https://beleidsplanning.socius.be/500/" TargetMode="External"/><Relationship Id="rId1" Type="http://schemas.openxmlformats.org/officeDocument/2006/relationships/hyperlink" Target="https://beleidsplanning.socius.be/efq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NUQp8OTUCv1E9W0sQIentOu+yg==">AMUW2mWez6JLYfS4eKqrh7vPc7URMqsfsE73WLwv3jW4w6GeAq6CjIvb5u5h3O9q3dhWdvnsGCGUT20ahCfnXtDS9U1x5AC2gPVhzAuaQsknwLBQ/sEoUGNc9cA7u0zMdR4CS/rA9yUIv86yrN3FxFQ9PvvNCvmH0EzXMANQC4GZVmtfwFbAMO5t3NiCSu0NA4rlimd2DvIpAhQCjTxj5opZ+TNPIiT8kJfAf9OSZ+ocqJWt2lKW4BD6pyNMMgQNAZxt/Mqd81T5KgruxMr1M3zRujFv0u+VL61lfubKw9/6Dv9SVhGPdl3ixsN2kFqHbEOcAmFZ8spjlceM8ow+smidTINNsbIk2Gxp9y8klX7rF0nFWIWIJtJVyOyCTSUjkFQFhQd8M4lcuHNAWsVeF04mGXkPI6Cae3jIfbDAUD99fuTne4E7y+AaLNNOztQ5FjBlI3iKfrxxZfCHexz8aLJA2UiEEAIO3OpBlq0yCkbCJN7f1Rw2iM0OwuMLzvNAtvGPwafU/QsJxk1QTZg9+VDSliMB/o2qDp2SjPz2bOKIxj+yyRY26Dmwwt9VN7CuwqknPzuCi44GV8wjN782Icub0O8Lsw1hZYvBDn8m7hNc4Z9d77bt/vWCM/zeKba1lZbNk8ViFc5EFwyRCsQXhbxW6Fw2V4lTfTuQtjV6FnMmn3rDEK66Ml4yBqjvY3xDvE4ven/V5LwrDkFVmKrfawrtE6CXs7eYTyWE+Xa46AK97UsQrSBZUCMqTAHTLE7lfSDk/S9KYlkf5StFs75AqTTeETcZHbtEoGFqh5G0S3SHLinarDAE5UyYkNExTzrfY0Xui9epQ2Wz/FXonmm6JhN0sTNh9mBj5X4p4ua8ZzveGXFqXUgztGMhfIWwC8rBwox+xk6akuiQfP3ipk81td0PuvFMrC0v+MV4L19I4HdxsMZF4ytnDB5c9efN8G4GsE3AlFZYDptNzDf1/OW7jqX709C6UcnSOwkiSzeXdGaNLSotFtQFGfcqcRk2X0gBBs0cf9QHuEh/KQhOgdewaHNU3l2LR+FFjWzaBeYxTBkpBt8NyYSqyFP+mfWF9cY1BM+bDMI+gw6p3cpg1p7D7vyhU1KxFqfEcWFsnIigxBo9iawbibsSVtwkneVHRpHTW+3WkK5v+CGCDj0zNufmf9NGHbnRQewzsKgc4Px6pEPRSojCydkWrQsRSMwNwmebSttQ4NXeOjoeERWvvTgnrFb4JE47bWrl3kBTjqCWm41/2yiXpoZ/XU6P76HJmG34DsY2J2GKGZXtBQVwF+pSYhSqCHhu/8qaZVMiUUwHwdz30z27S8/7KDg/1UCGKa35vjBF8osfFLgH1iyOlcnFAqyWZAnoyQEhp3uzDJV1xiCwj69UvF4xjiwsFT5Vv3uHL6Kbs3n3l0Ky+Nrn8UUL1niw/HHMaZgSBL8/Dd73Te1HrjWuBHj2hiv25LI3GclC3kq7Otr4oHoLBoT/LYrSnAj4/z2Gd8NUWZcz1tOw4xewCmtuL4A1rpQ2P1XmTZ3bFRsl99m0Tm3JacDVCxyC2GE2+lUjP6u6B/i5ubQ+hyVoujMfIHpNn2P+nrAFg7cIBO3uvD3TDuhcm31DRANf7+S2NlAFmHnlidfmrf3Y8ZyPlh0K/tvBkwRlBZ9fxaz/3wtkm3QQC96Xx2kVkfzC9sZrDiNH2Yrb/mh+Z78haaH8U39PFHW2FVivt364yelSjiT2ZOOB0YUOIOp8bG9WwRXvWeKP6obks32dwletO479WrXO3t0iYAWfftRmKVljSz8m1LLcBlQZUB5KlxbqwpWrraOD8RZFWVWvFnf2jWXdLoSGrXgyrH3f9d5mSsBiCmZiUtSLkFq478RX1Z+SVQuHqCK3LWfrUhC1+5bXqWZIeC6hEqYBM3FVNEVEdpLfeBrXcMnZQqhZ5QYxHlZdeZ0ZPe6hlvBv2ogKbrNtClKvFZ/OL6MCdnskUSiBhLwlo3G0voAe/4S2QeuNdCLyeSlhPKyVUR+f151j0cnKKVG98pZtNpOptbI8qUgMJSrrTr2y3h9bSQ3IEConSMnpLrXahnjMwOUaqHK/K0NVWSrkQN+1uzbMrjs69fH93IHiOkhJg4/kKbB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4ABA3B-B1B6-4492-A1A8-45439646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1103</Words>
  <Characters>6072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Bocken</dc:creator>
  <cp:lastModifiedBy>Dirk Bocken</cp:lastModifiedBy>
  <cp:revision>3</cp:revision>
  <dcterms:created xsi:type="dcterms:W3CDTF">2019-12-19T17:01:00Z</dcterms:created>
  <dcterms:modified xsi:type="dcterms:W3CDTF">2019-12-20T10:13:00Z</dcterms:modified>
</cp:coreProperties>
</file>